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518"/>
        <w:tblW w:w="1101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9497"/>
      </w:tblGrid>
      <w:tr w:rsidR="00D66326" w:rsidRPr="00DA7504" w:rsidTr="00296FA1">
        <w:trPr>
          <w:trHeight w:val="3166"/>
          <w:jc w:val="center"/>
        </w:trPr>
        <w:tc>
          <w:tcPr>
            <w:tcW w:w="1101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66326" w:rsidRPr="00615FEE" w:rsidRDefault="00D66326" w:rsidP="003A68FA">
            <w:pPr>
              <w:adjustRightInd w:val="0"/>
              <w:snapToGrid w:val="0"/>
              <w:spacing w:beforeLines="50" w:before="120" w:afterLines="50" w:after="120" w:line="440" w:lineRule="exac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615FEE">
              <w:rPr>
                <w:rFonts w:eastAsia="標楷體" w:hAnsi="標楷體"/>
                <w:b/>
                <w:sz w:val="32"/>
                <w:szCs w:val="32"/>
              </w:rPr>
              <w:t>第</w:t>
            </w:r>
            <w:r w:rsidR="005B4A34">
              <w:rPr>
                <w:rFonts w:eastAsia="標楷體" w:hAnsi="標楷體" w:hint="eastAsia"/>
                <w:b/>
                <w:sz w:val="32"/>
                <w:szCs w:val="32"/>
              </w:rPr>
              <w:t>10</w:t>
            </w:r>
            <w:r w:rsidRPr="00615FEE">
              <w:rPr>
                <w:rFonts w:eastAsia="標楷體" w:hAnsi="標楷體"/>
                <w:b/>
                <w:sz w:val="32"/>
                <w:szCs w:val="32"/>
              </w:rPr>
              <w:t>屆台奧</w:t>
            </w:r>
            <w:r w:rsidR="000E00C3">
              <w:rPr>
                <w:rFonts w:eastAsia="標楷體" w:hAnsi="標楷體" w:hint="eastAsia"/>
                <w:b/>
                <w:sz w:val="32"/>
                <w:szCs w:val="32"/>
              </w:rPr>
              <w:t>(</w:t>
            </w:r>
            <w:r w:rsidR="000E00C3">
              <w:rPr>
                <w:rFonts w:eastAsia="標楷體" w:hAnsi="標楷體" w:hint="eastAsia"/>
                <w:b/>
                <w:sz w:val="32"/>
                <w:szCs w:val="32"/>
              </w:rPr>
              <w:t>地利</w:t>
            </w:r>
            <w:r w:rsidR="000E00C3">
              <w:rPr>
                <w:rFonts w:eastAsia="標楷體" w:hAnsi="標楷體" w:hint="eastAsia"/>
                <w:b/>
                <w:sz w:val="32"/>
                <w:szCs w:val="32"/>
              </w:rPr>
              <w:t>)</w:t>
            </w:r>
            <w:r w:rsidRPr="00615FEE">
              <w:rPr>
                <w:rFonts w:eastAsia="標楷體" w:hAnsi="標楷體"/>
                <w:b/>
                <w:sz w:val="32"/>
                <w:szCs w:val="32"/>
              </w:rPr>
              <w:t>經濟合作會議</w:t>
            </w:r>
          </w:p>
          <w:p w:rsidR="00D66326" w:rsidRPr="00615FEE" w:rsidRDefault="00D66326" w:rsidP="003A68FA">
            <w:pPr>
              <w:spacing w:afterLines="50" w:after="120"/>
              <w:jc w:val="center"/>
              <w:rPr>
                <w:b/>
                <w:sz w:val="32"/>
                <w:szCs w:val="32"/>
              </w:rPr>
            </w:pPr>
            <w:r w:rsidRPr="00615FEE">
              <w:rPr>
                <w:rFonts w:hint="eastAsia"/>
                <w:b/>
                <w:sz w:val="32"/>
                <w:szCs w:val="32"/>
              </w:rPr>
              <w:t xml:space="preserve">The </w:t>
            </w:r>
            <w:r w:rsidR="005B4A34">
              <w:rPr>
                <w:b/>
                <w:sz w:val="32"/>
                <w:szCs w:val="32"/>
              </w:rPr>
              <w:t>10</w:t>
            </w:r>
            <w:r w:rsidRPr="00615FEE">
              <w:rPr>
                <w:rFonts w:hint="eastAsia"/>
                <w:b/>
                <w:sz w:val="32"/>
                <w:szCs w:val="32"/>
                <w:vertAlign w:val="superscript"/>
              </w:rPr>
              <w:t>th</w:t>
            </w:r>
            <w:r w:rsidRPr="00615FEE">
              <w:rPr>
                <w:rFonts w:hint="eastAsia"/>
                <w:b/>
                <w:sz w:val="32"/>
                <w:szCs w:val="32"/>
              </w:rPr>
              <w:t xml:space="preserve"> Taiwan-Austria Economic Cooperation Conference</w:t>
            </w:r>
          </w:p>
          <w:p w:rsidR="00615FEE" w:rsidRPr="004601AA" w:rsidRDefault="00B47DC0" w:rsidP="003A68FA">
            <w:pPr>
              <w:spacing w:afterLines="50" w:after="12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="00615FEE" w:rsidRPr="000626C7">
              <w:rPr>
                <w:rFonts w:hint="eastAsia"/>
                <w:b/>
                <w:szCs w:val="24"/>
              </w:rPr>
              <w:t>Supervised by</w:t>
            </w:r>
            <w:r w:rsidR="00615FEE" w:rsidRPr="000626C7">
              <w:rPr>
                <w:rFonts w:hint="eastAsia"/>
                <w:b/>
                <w:szCs w:val="24"/>
              </w:rPr>
              <w:t>：</w:t>
            </w:r>
            <w:r w:rsidR="00615FEE" w:rsidRPr="00615FEE">
              <w:rPr>
                <w:rFonts w:hint="eastAsia"/>
                <w:szCs w:val="24"/>
              </w:rPr>
              <w:t>Bureau of Foreign Trade, Ministry of Economic Affairs</w:t>
            </w:r>
            <w:r w:rsidR="00615FEE" w:rsidRPr="004601AA">
              <w:rPr>
                <w:rFonts w:ascii="標楷體" w:eastAsia="標楷體" w:hAnsi="標楷體" w:hint="eastAsia"/>
                <w:b/>
                <w:szCs w:val="24"/>
              </w:rPr>
              <w:t>經濟部國際貿易局</w:t>
            </w:r>
          </w:p>
          <w:p w:rsidR="00C9196F" w:rsidRDefault="00B47DC0" w:rsidP="00AE2885">
            <w:pPr>
              <w:ind w:left="2196" w:hangingChars="914" w:hanging="2196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="00CC2695" w:rsidRPr="00486DCD">
              <w:rPr>
                <w:rFonts w:eastAsia="標楷體"/>
                <w:b/>
                <w:szCs w:val="24"/>
              </w:rPr>
              <w:t>Co-</w:t>
            </w:r>
            <w:r w:rsidR="00CC2695" w:rsidRPr="000626C7">
              <w:rPr>
                <w:rFonts w:hint="eastAsia"/>
                <w:b/>
                <w:szCs w:val="24"/>
              </w:rPr>
              <w:t xml:space="preserve"> </w:t>
            </w:r>
            <w:r w:rsidR="00615FEE" w:rsidRPr="000626C7">
              <w:rPr>
                <w:rFonts w:hint="eastAsia"/>
                <w:b/>
                <w:szCs w:val="24"/>
              </w:rPr>
              <w:t>Organized by</w:t>
            </w:r>
            <w:r w:rsidR="00615FEE" w:rsidRPr="000626C7">
              <w:rPr>
                <w:rFonts w:hint="eastAsia"/>
                <w:b/>
                <w:szCs w:val="24"/>
              </w:rPr>
              <w:t>：</w:t>
            </w:r>
            <w:r w:rsidR="00615FEE" w:rsidRPr="00615FEE">
              <w:rPr>
                <w:rFonts w:hint="eastAsia"/>
                <w:szCs w:val="24"/>
              </w:rPr>
              <w:t>Chinese International Economic Cooperation Association</w:t>
            </w:r>
            <w:r w:rsidR="00CC2695">
              <w:rPr>
                <w:rFonts w:ascii="標楷體" w:eastAsia="標楷體" w:hAnsi="標楷體" w:hint="eastAsia"/>
                <w:b/>
                <w:szCs w:val="24"/>
              </w:rPr>
              <w:t>中華民國國際經濟合作協</w:t>
            </w:r>
            <w:r w:rsidR="00296FA1">
              <w:rPr>
                <w:rFonts w:ascii="標楷體" w:eastAsia="標楷體" w:hAnsi="標楷體" w:hint="eastAsia"/>
                <w:b/>
                <w:szCs w:val="24"/>
              </w:rPr>
              <w:t>會</w:t>
            </w:r>
            <w:r w:rsidR="00C9196F">
              <w:rPr>
                <w:rFonts w:hint="eastAsia"/>
                <w:szCs w:val="24"/>
              </w:rPr>
              <w:t>Smart Machinery</w:t>
            </w:r>
            <w:r w:rsidR="00C9196F">
              <w:rPr>
                <w:szCs w:val="24"/>
              </w:rPr>
              <w:t xml:space="preserve"> Promotion Office</w:t>
            </w:r>
            <w:r w:rsidR="00C9196F">
              <w:rPr>
                <w:rFonts w:ascii="標楷體" w:eastAsia="標楷體" w:hAnsi="標楷體" w:hint="eastAsia"/>
                <w:b/>
                <w:szCs w:val="24"/>
              </w:rPr>
              <w:t>智慧機械推動辦公室</w:t>
            </w:r>
          </w:p>
          <w:p w:rsidR="00AE2885" w:rsidRPr="004601AA" w:rsidRDefault="00AE2885" w:rsidP="00AE2885">
            <w:pPr>
              <w:spacing w:afterLines="50" w:after="120"/>
              <w:ind w:leftChars="914" w:left="2195" w:hanging="1"/>
              <w:rPr>
                <w:rFonts w:ascii="標楷體" w:eastAsia="標楷體" w:hAnsi="標楷體"/>
                <w:b/>
                <w:szCs w:val="24"/>
              </w:rPr>
            </w:pPr>
            <w:r w:rsidRPr="00AE2885">
              <w:rPr>
                <w:rFonts w:eastAsia="標楷體"/>
                <w:szCs w:val="24"/>
              </w:rPr>
              <w:t>Austrian Federal Economic Chamber (WKO)</w:t>
            </w:r>
            <w:r>
              <w:rPr>
                <w:rFonts w:eastAsia="標楷體" w:hint="eastAsia"/>
                <w:b/>
                <w:szCs w:val="24"/>
              </w:rPr>
              <w:t>奧地利工商總會</w:t>
            </w:r>
          </w:p>
          <w:p w:rsidR="00671655" w:rsidRPr="00DB4998" w:rsidRDefault="00B47DC0" w:rsidP="003A68FA">
            <w:pPr>
              <w:spacing w:afterLines="50" w:after="12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15FEE" w:rsidRPr="000626C7">
              <w:rPr>
                <w:rFonts w:hint="eastAsia"/>
                <w:b/>
                <w:szCs w:val="24"/>
              </w:rPr>
              <w:t>Date</w:t>
            </w:r>
            <w:r w:rsidR="00615FEE" w:rsidRPr="000626C7">
              <w:rPr>
                <w:rFonts w:hint="eastAsia"/>
                <w:b/>
                <w:szCs w:val="24"/>
              </w:rPr>
              <w:t>：</w:t>
            </w:r>
            <w:r w:rsidR="005B4A34">
              <w:rPr>
                <w:szCs w:val="24"/>
              </w:rPr>
              <w:t>October 16</w:t>
            </w:r>
            <w:r w:rsidR="005B4A34">
              <w:rPr>
                <w:rFonts w:hint="eastAsia"/>
                <w:szCs w:val="24"/>
              </w:rPr>
              <w:t>, 2017</w:t>
            </w:r>
            <w:r w:rsidR="000626C7">
              <w:rPr>
                <w:rFonts w:hint="eastAsia"/>
                <w:szCs w:val="24"/>
              </w:rPr>
              <w:t xml:space="preserve"> </w:t>
            </w:r>
            <w:r w:rsidR="000E00C3" w:rsidRPr="000E00C3">
              <w:rPr>
                <w:rFonts w:ascii="標楷體" w:eastAsia="標楷體" w:hAnsi="標楷體" w:hint="eastAsia"/>
                <w:b/>
                <w:szCs w:val="24"/>
              </w:rPr>
              <w:t>民國</w:t>
            </w:r>
            <w:r w:rsidR="00671655" w:rsidRPr="000E00C3">
              <w:rPr>
                <w:b/>
                <w:szCs w:val="24"/>
              </w:rPr>
              <w:t>106</w:t>
            </w:r>
            <w:r w:rsidR="00671655" w:rsidRPr="000E00C3">
              <w:rPr>
                <w:rFonts w:eastAsia="標楷體"/>
                <w:b/>
                <w:szCs w:val="24"/>
              </w:rPr>
              <w:t>年</w:t>
            </w:r>
            <w:r w:rsidR="00671655" w:rsidRPr="000E00C3">
              <w:rPr>
                <w:rFonts w:eastAsia="標楷體"/>
                <w:b/>
                <w:szCs w:val="24"/>
              </w:rPr>
              <w:t>10</w:t>
            </w:r>
            <w:r w:rsidR="00671655" w:rsidRPr="000E00C3">
              <w:rPr>
                <w:rFonts w:eastAsia="標楷體"/>
                <w:b/>
                <w:szCs w:val="24"/>
              </w:rPr>
              <w:t>月</w:t>
            </w:r>
            <w:r w:rsidR="00671655" w:rsidRPr="000E00C3">
              <w:rPr>
                <w:rFonts w:eastAsia="標楷體"/>
                <w:b/>
                <w:szCs w:val="24"/>
              </w:rPr>
              <w:t>16</w:t>
            </w:r>
            <w:r w:rsidR="00671655" w:rsidRPr="000E00C3">
              <w:rPr>
                <w:rFonts w:eastAsia="標楷體"/>
                <w:b/>
                <w:szCs w:val="24"/>
              </w:rPr>
              <w:t>日</w:t>
            </w:r>
            <w:r w:rsidR="00671655" w:rsidRPr="000E00C3">
              <w:rPr>
                <w:rFonts w:eastAsia="標楷體"/>
                <w:b/>
                <w:szCs w:val="24"/>
              </w:rPr>
              <w:t>(</w:t>
            </w:r>
            <w:proofErr w:type="gramStart"/>
            <w:r w:rsidR="000E00C3" w:rsidRPr="000E00C3">
              <w:rPr>
                <w:rFonts w:eastAsia="標楷體"/>
                <w:b/>
                <w:szCs w:val="24"/>
              </w:rPr>
              <w:t>一</w:t>
            </w:r>
            <w:proofErr w:type="gramEnd"/>
            <w:r w:rsidR="00671655" w:rsidRPr="000E00C3">
              <w:rPr>
                <w:rFonts w:eastAsia="標楷體"/>
                <w:b/>
                <w:szCs w:val="24"/>
              </w:rPr>
              <w:t>)</w:t>
            </w:r>
          </w:p>
          <w:p w:rsidR="00615FEE" w:rsidRPr="00DB4998" w:rsidRDefault="00B47DC0" w:rsidP="003A68FA">
            <w:pPr>
              <w:spacing w:afterLines="50" w:after="120"/>
              <w:rPr>
                <w:rFonts w:eastAsia="標楷體"/>
                <w:szCs w:val="24"/>
              </w:rPr>
            </w:pPr>
            <w:r w:rsidRPr="00DB4998">
              <w:rPr>
                <w:b/>
                <w:szCs w:val="24"/>
              </w:rPr>
              <w:t xml:space="preserve"> </w:t>
            </w:r>
            <w:r w:rsidR="00297AF5" w:rsidRPr="00DB4998">
              <w:rPr>
                <w:b/>
                <w:szCs w:val="24"/>
              </w:rPr>
              <w:t>Venue</w:t>
            </w:r>
            <w:r w:rsidR="004B1C24" w:rsidRPr="00DB4998">
              <w:rPr>
                <w:b/>
                <w:szCs w:val="24"/>
              </w:rPr>
              <w:t>：</w:t>
            </w:r>
            <w:r w:rsidR="004B1C24" w:rsidRPr="00DB4998">
              <w:rPr>
                <w:szCs w:val="24"/>
              </w:rPr>
              <w:t xml:space="preserve">B2 Area III, </w:t>
            </w:r>
            <w:r w:rsidR="005B4A34" w:rsidRPr="00DB4998">
              <w:rPr>
                <w:szCs w:val="24"/>
              </w:rPr>
              <w:t xml:space="preserve">The Howard Plaza Hotel Taipei </w:t>
            </w:r>
            <w:r w:rsidR="00817F50" w:rsidRPr="00DB4998">
              <w:rPr>
                <w:rFonts w:eastAsia="標楷體"/>
                <w:b/>
                <w:szCs w:val="24"/>
              </w:rPr>
              <w:t>台北</w:t>
            </w:r>
            <w:r w:rsidR="005B4A34" w:rsidRPr="00DB4998">
              <w:rPr>
                <w:rFonts w:eastAsia="標楷體"/>
                <w:b/>
                <w:szCs w:val="24"/>
              </w:rPr>
              <w:t>福華飯店</w:t>
            </w:r>
            <w:r w:rsidR="00AA1881" w:rsidRPr="00DB4998">
              <w:rPr>
                <w:rFonts w:eastAsia="標楷體"/>
                <w:b/>
                <w:szCs w:val="24"/>
              </w:rPr>
              <w:t xml:space="preserve"> B2</w:t>
            </w:r>
            <w:r w:rsidR="00AA1881" w:rsidRPr="00DB4998">
              <w:rPr>
                <w:rFonts w:eastAsia="標楷體"/>
                <w:b/>
                <w:szCs w:val="24"/>
              </w:rPr>
              <w:t>福華</w:t>
            </w:r>
            <w:r w:rsidR="00AA1881" w:rsidRPr="00DB4998">
              <w:rPr>
                <w:rFonts w:eastAsia="標楷體"/>
                <w:b/>
                <w:szCs w:val="24"/>
              </w:rPr>
              <w:t>III</w:t>
            </w:r>
            <w:r w:rsidR="00AA1881" w:rsidRPr="00DB4998">
              <w:rPr>
                <w:rFonts w:eastAsia="標楷體"/>
                <w:b/>
                <w:szCs w:val="24"/>
              </w:rPr>
              <w:t>區</w:t>
            </w:r>
          </w:p>
          <w:p w:rsidR="004B1C24" w:rsidRPr="008F7576" w:rsidRDefault="004B1C24" w:rsidP="003A68FA">
            <w:pPr>
              <w:spacing w:afterLines="50" w:after="120"/>
              <w:rPr>
                <w:sz w:val="36"/>
                <w:szCs w:val="36"/>
              </w:rPr>
            </w:pPr>
            <w:r w:rsidRPr="00DB4998">
              <w:rPr>
                <w:b/>
                <w:bCs/>
                <w:szCs w:val="26"/>
              </w:rPr>
              <w:t xml:space="preserve"> Address</w:t>
            </w:r>
            <w:r w:rsidRPr="00DB4998">
              <w:rPr>
                <w:b/>
                <w:szCs w:val="24"/>
              </w:rPr>
              <w:t>：</w:t>
            </w:r>
            <w:r w:rsidR="00C044D5" w:rsidRPr="00DB4998">
              <w:rPr>
                <w:szCs w:val="24"/>
              </w:rPr>
              <w:t>160, Ren Ai Road, Sec. 3, Taipei, Taiwan 10657, R.O.C</w:t>
            </w:r>
            <w:r w:rsidR="00DB4998" w:rsidRPr="00DB4998">
              <w:rPr>
                <w:szCs w:val="24"/>
              </w:rPr>
              <w:t>.</w:t>
            </w:r>
            <w:r w:rsidRPr="00DB4998">
              <w:rPr>
                <w:rFonts w:eastAsia="標楷體"/>
                <w:b/>
                <w:szCs w:val="24"/>
              </w:rPr>
              <w:t>臺北市仁愛路三段</w:t>
            </w:r>
            <w:r w:rsidRPr="00DB4998">
              <w:rPr>
                <w:rFonts w:eastAsia="標楷體"/>
                <w:b/>
                <w:szCs w:val="24"/>
              </w:rPr>
              <w:t>160</w:t>
            </w:r>
            <w:r w:rsidRPr="00DB4998">
              <w:rPr>
                <w:rFonts w:eastAsia="標楷體"/>
                <w:b/>
                <w:szCs w:val="24"/>
              </w:rPr>
              <w:t>號</w:t>
            </w:r>
          </w:p>
        </w:tc>
      </w:tr>
      <w:tr w:rsidR="00E318CD" w:rsidRPr="00DA7504" w:rsidTr="00296FA1">
        <w:trPr>
          <w:trHeight w:val="763"/>
          <w:jc w:val="center"/>
        </w:trPr>
        <w:tc>
          <w:tcPr>
            <w:tcW w:w="11012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085B65" w:rsidRPr="00214337" w:rsidRDefault="006963C3" w:rsidP="00214337">
            <w:pPr>
              <w:spacing w:beforeLines="50" w:before="120" w:afterLines="50" w:after="120" w:line="440" w:lineRule="exact"/>
              <w:jc w:val="center"/>
              <w:rPr>
                <w:rFonts w:eastAsia="標楷體" w:hAnsi="標楷體"/>
                <w:b/>
                <w:sz w:val="36"/>
                <w:szCs w:val="36"/>
                <w:u w:val="single"/>
              </w:rPr>
            </w:pPr>
            <w:r w:rsidRPr="00D66326">
              <w:rPr>
                <w:rFonts w:eastAsia="標楷體" w:hAnsi="標楷體" w:hint="eastAsia"/>
                <w:b/>
                <w:sz w:val="36"/>
                <w:szCs w:val="36"/>
                <w:u w:val="single"/>
              </w:rPr>
              <w:t>Agenda</w:t>
            </w:r>
            <w:r w:rsidR="00A0375D">
              <w:rPr>
                <w:rFonts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A0375D">
              <w:rPr>
                <w:rFonts w:eastAsia="標楷體" w:hAnsi="標楷體" w:hint="eastAsia"/>
                <w:b/>
                <w:sz w:val="36"/>
                <w:szCs w:val="36"/>
                <w:u w:val="single"/>
              </w:rPr>
              <w:t>議程</w:t>
            </w:r>
          </w:p>
        </w:tc>
      </w:tr>
      <w:tr w:rsidR="008B04FA" w:rsidRPr="008B04FA" w:rsidTr="00296FA1">
        <w:trPr>
          <w:trHeight w:val="262"/>
          <w:jc w:val="center"/>
        </w:trPr>
        <w:tc>
          <w:tcPr>
            <w:tcW w:w="1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01B1" w:rsidRDefault="008B04FA" w:rsidP="008701B1">
            <w:pPr>
              <w:tabs>
                <w:tab w:val="left" w:pos="362"/>
              </w:tabs>
              <w:adjustRightInd w:val="0"/>
              <w:snapToGrid w:val="0"/>
              <w:spacing w:beforeLines="20" w:before="48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B04FA">
              <w:rPr>
                <w:rFonts w:eastAsia="標楷體"/>
                <w:b/>
                <w:sz w:val="28"/>
                <w:szCs w:val="28"/>
              </w:rPr>
              <w:t>The 10th Taiwan-Austria Economic Cooperation Conference</w:t>
            </w:r>
          </w:p>
          <w:p w:rsidR="008B04FA" w:rsidRPr="008B04FA" w:rsidRDefault="008B04FA" w:rsidP="009370BF">
            <w:pPr>
              <w:tabs>
                <w:tab w:val="left" w:pos="362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B04FA">
              <w:rPr>
                <w:rFonts w:eastAsia="標楷體" w:hint="eastAsia"/>
                <w:b/>
                <w:sz w:val="28"/>
                <w:szCs w:val="28"/>
              </w:rPr>
              <w:t>第</w:t>
            </w:r>
            <w:r w:rsidRPr="008B04FA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8B04FA">
              <w:rPr>
                <w:rFonts w:eastAsia="標楷體" w:hint="eastAsia"/>
                <w:b/>
                <w:sz w:val="28"/>
                <w:szCs w:val="28"/>
              </w:rPr>
              <w:t>屆台奧</w:t>
            </w:r>
            <w:r w:rsidR="000E00C3" w:rsidRPr="000E00C3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0E00C3" w:rsidRPr="000E00C3">
              <w:rPr>
                <w:rFonts w:eastAsia="標楷體" w:hint="eastAsia"/>
                <w:b/>
                <w:sz w:val="28"/>
                <w:szCs w:val="28"/>
              </w:rPr>
              <w:t>地利</w:t>
            </w:r>
            <w:r w:rsidR="000E00C3" w:rsidRPr="000E00C3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8B04FA">
              <w:rPr>
                <w:rFonts w:eastAsia="標楷體" w:hint="eastAsia"/>
                <w:b/>
                <w:sz w:val="28"/>
                <w:szCs w:val="28"/>
              </w:rPr>
              <w:t>經濟合作會議</w:t>
            </w:r>
          </w:p>
        </w:tc>
      </w:tr>
      <w:tr w:rsidR="00E318CD" w:rsidRPr="00DA7504" w:rsidTr="00296FA1">
        <w:trPr>
          <w:trHeight w:val="262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D" w:rsidRPr="00DA7504" w:rsidRDefault="00AB0EFA" w:rsidP="003A68FA">
            <w:pPr>
              <w:tabs>
                <w:tab w:val="left" w:pos="362"/>
              </w:tabs>
              <w:adjustRightInd w:val="0"/>
              <w:snapToGrid w:val="0"/>
              <w:spacing w:beforeLines="50" w:before="120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13:30</w:t>
            </w:r>
            <w:r w:rsidR="00B00989">
              <w:rPr>
                <w:rFonts w:eastAsia="標楷體"/>
                <w:sz w:val="28"/>
                <w:szCs w:val="28"/>
              </w:rPr>
              <w:t>-</w:t>
            </w:r>
            <w:r w:rsidR="00DD16A7">
              <w:rPr>
                <w:rFonts w:eastAsia="標楷體" w:hint="eastAsia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:0</w:t>
            </w:r>
            <w:r w:rsidR="00E318CD" w:rsidRPr="00DA7504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2" w:rsidRPr="00DA7504" w:rsidRDefault="000E2E92" w:rsidP="003A68FA">
            <w:pPr>
              <w:tabs>
                <w:tab w:val="left" w:pos="362"/>
              </w:tabs>
              <w:adjustRightInd w:val="0"/>
              <w:snapToGrid w:val="0"/>
              <w:spacing w:beforeLines="20" w:before="48"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DA7504">
              <w:rPr>
                <w:rFonts w:eastAsia="標楷體"/>
                <w:sz w:val="28"/>
                <w:szCs w:val="28"/>
              </w:rPr>
              <w:t>Registration</w:t>
            </w:r>
            <w:r w:rsidR="009E777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9E7775">
              <w:rPr>
                <w:rFonts w:eastAsia="標楷體" w:hint="eastAsia"/>
                <w:sz w:val="28"/>
                <w:szCs w:val="28"/>
              </w:rPr>
              <w:t>報到</w:t>
            </w:r>
          </w:p>
        </w:tc>
      </w:tr>
      <w:tr w:rsidR="008701B1" w:rsidRPr="00DA7504" w:rsidTr="00296FA1">
        <w:trPr>
          <w:trHeight w:val="262"/>
          <w:jc w:val="center"/>
        </w:trPr>
        <w:tc>
          <w:tcPr>
            <w:tcW w:w="1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01B1" w:rsidRPr="005426B1" w:rsidRDefault="008701B1" w:rsidP="008701B1">
            <w:pPr>
              <w:tabs>
                <w:tab w:val="left" w:pos="362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26B1">
              <w:rPr>
                <w:rFonts w:eastAsia="標楷體"/>
                <w:b/>
                <w:color w:val="000000" w:themeColor="text1"/>
                <w:sz w:val="28"/>
                <w:szCs w:val="28"/>
              </w:rPr>
              <w:t>Opening Remarks</w:t>
            </w:r>
            <w:r w:rsidRPr="005426B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&amp; </w:t>
            </w:r>
            <w:r w:rsidRPr="005426B1">
              <w:rPr>
                <w:rFonts w:eastAsia="標楷體"/>
                <w:b/>
                <w:sz w:val="28"/>
                <w:szCs w:val="28"/>
              </w:rPr>
              <w:t>Greetings</w:t>
            </w:r>
          </w:p>
          <w:p w:rsidR="008701B1" w:rsidRPr="00DA7504" w:rsidRDefault="008701B1" w:rsidP="009370BF">
            <w:pPr>
              <w:tabs>
                <w:tab w:val="left" w:pos="362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26B1">
              <w:rPr>
                <w:rFonts w:eastAsia="標楷體" w:hint="eastAsia"/>
                <w:b/>
                <w:sz w:val="28"/>
                <w:szCs w:val="28"/>
              </w:rPr>
              <w:t>貴賓致詞</w:t>
            </w:r>
          </w:p>
        </w:tc>
      </w:tr>
      <w:tr w:rsidR="00E318CD" w:rsidRPr="00DA7504" w:rsidTr="00296FA1">
        <w:trPr>
          <w:trHeight w:val="145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D" w:rsidRPr="00DA7504" w:rsidRDefault="00DD16A7" w:rsidP="003A68FA">
            <w:pPr>
              <w:tabs>
                <w:tab w:val="left" w:pos="362"/>
              </w:tabs>
              <w:adjustRightInd w:val="0"/>
              <w:snapToGrid w:val="0"/>
              <w:spacing w:beforeLines="50" w:before="120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 w:rsidR="00AB0EFA">
              <w:rPr>
                <w:rFonts w:eastAsia="標楷體"/>
                <w:sz w:val="28"/>
                <w:szCs w:val="28"/>
              </w:rPr>
              <w:t>:</w:t>
            </w:r>
            <w:r w:rsidR="00AB0EFA">
              <w:rPr>
                <w:rFonts w:eastAsia="標楷體" w:hint="eastAsia"/>
                <w:sz w:val="28"/>
                <w:szCs w:val="28"/>
              </w:rPr>
              <w:t>00</w:t>
            </w:r>
            <w:r w:rsidR="00B00989"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14</w:t>
            </w:r>
            <w:r w:rsidR="00E318CD" w:rsidRPr="00DA7504">
              <w:rPr>
                <w:rFonts w:eastAsia="標楷體"/>
                <w:sz w:val="28"/>
                <w:szCs w:val="28"/>
              </w:rPr>
              <w:t>:</w:t>
            </w:r>
            <w:r w:rsidR="00AB0EFA">
              <w:rPr>
                <w:rFonts w:eastAsia="標楷體" w:hint="eastAsia"/>
                <w:sz w:val="28"/>
                <w:szCs w:val="28"/>
              </w:rPr>
              <w:t>0</w:t>
            </w:r>
            <w:r w:rsidR="003107E5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1" w:rsidRPr="000F67DD" w:rsidRDefault="000E2E92" w:rsidP="00214337">
            <w:pPr>
              <w:tabs>
                <w:tab w:val="left" w:pos="0"/>
              </w:tabs>
              <w:adjustRightInd w:val="0"/>
              <w:snapToGrid w:val="0"/>
              <w:spacing w:beforeLines="50" w:before="120" w:line="340" w:lineRule="exact"/>
              <w:ind w:left="1"/>
              <w:jc w:val="both"/>
              <w:rPr>
                <w:color w:val="000000" w:themeColor="text1"/>
                <w:sz w:val="28"/>
                <w:szCs w:val="28"/>
              </w:rPr>
            </w:pPr>
            <w:r w:rsidRPr="000F67DD">
              <w:rPr>
                <w:rFonts w:eastAsia="標楷體"/>
                <w:color w:val="000000" w:themeColor="text1"/>
                <w:sz w:val="28"/>
                <w:szCs w:val="28"/>
              </w:rPr>
              <w:t>Opening Remarks</w:t>
            </w:r>
            <w:r w:rsidR="008662D4" w:rsidRPr="000F67DD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8662D4" w:rsidRPr="000F67DD">
              <w:rPr>
                <w:rFonts w:eastAsia="標楷體"/>
                <w:color w:val="000000" w:themeColor="text1"/>
                <w:sz w:val="28"/>
                <w:szCs w:val="28"/>
              </w:rPr>
              <w:t>by</w:t>
            </w:r>
            <w:r w:rsidR="00214337" w:rsidRPr="000F67DD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8701B1" w:rsidRPr="000F67DD" w:rsidRDefault="008701B1" w:rsidP="00214337">
            <w:pPr>
              <w:tabs>
                <w:tab w:val="left" w:pos="0"/>
              </w:tabs>
              <w:adjustRightInd w:val="0"/>
              <w:snapToGrid w:val="0"/>
              <w:spacing w:beforeLines="50" w:before="120" w:line="340" w:lineRule="exact"/>
              <w:ind w:left="1"/>
              <w:jc w:val="both"/>
              <w:rPr>
                <w:color w:val="000000" w:themeColor="text1"/>
                <w:sz w:val="28"/>
                <w:szCs w:val="28"/>
              </w:rPr>
            </w:pPr>
            <w:r w:rsidRPr="000F67DD">
              <w:rPr>
                <w:b/>
                <w:color w:val="000000" w:themeColor="text1"/>
                <w:sz w:val="28"/>
                <w:szCs w:val="28"/>
              </w:rPr>
              <w:t xml:space="preserve">Mr. Yen, </w:t>
            </w:r>
            <w:proofErr w:type="spellStart"/>
            <w:r w:rsidRPr="000F67DD">
              <w:rPr>
                <w:b/>
                <w:color w:val="000000" w:themeColor="text1"/>
                <w:sz w:val="28"/>
                <w:szCs w:val="28"/>
              </w:rPr>
              <w:t>Jui</w:t>
            </w:r>
            <w:proofErr w:type="spellEnd"/>
            <w:r w:rsidRPr="000F67DD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F67DD">
              <w:rPr>
                <w:b/>
                <w:color w:val="000000" w:themeColor="text1"/>
                <w:sz w:val="28"/>
                <w:szCs w:val="28"/>
              </w:rPr>
              <w:t>Hsiung</w:t>
            </w:r>
            <w:proofErr w:type="spellEnd"/>
            <w:r w:rsidRPr="000F67DD">
              <w:rPr>
                <w:b/>
                <w:color w:val="000000" w:themeColor="text1"/>
                <w:sz w:val="28"/>
                <w:szCs w:val="28"/>
              </w:rPr>
              <w:t xml:space="preserve">, Chairman, </w:t>
            </w:r>
            <w:proofErr w:type="spellStart"/>
            <w:r w:rsidRPr="000F67DD">
              <w:rPr>
                <w:b/>
                <w:color w:val="000000" w:themeColor="text1"/>
                <w:sz w:val="28"/>
                <w:szCs w:val="28"/>
              </w:rPr>
              <w:t>Tongtai</w:t>
            </w:r>
            <w:proofErr w:type="spellEnd"/>
            <w:r w:rsidRPr="000F67DD">
              <w:rPr>
                <w:b/>
                <w:color w:val="000000" w:themeColor="text1"/>
                <w:sz w:val="28"/>
                <w:szCs w:val="28"/>
              </w:rPr>
              <w:t xml:space="preserve"> Machine &amp;Tool Co., Ltd.</w:t>
            </w:r>
            <w:r w:rsidR="00214337" w:rsidRPr="000F67D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E434D" w:rsidRPr="00CE434D" w:rsidRDefault="00214337" w:rsidP="00CE434D">
            <w:pPr>
              <w:tabs>
                <w:tab w:val="left" w:pos="0"/>
              </w:tabs>
              <w:adjustRightInd w:val="0"/>
              <w:snapToGrid w:val="0"/>
              <w:spacing w:beforeLines="50" w:before="120" w:line="340" w:lineRule="exact"/>
              <w:ind w:left="1"/>
              <w:jc w:val="both"/>
              <w:rPr>
                <w:color w:val="000000" w:themeColor="text1"/>
                <w:sz w:val="28"/>
                <w:szCs w:val="28"/>
              </w:rPr>
            </w:pPr>
            <w:r w:rsidRPr="000F67DD">
              <w:rPr>
                <w:color w:val="000000" w:themeColor="text1"/>
                <w:sz w:val="28"/>
                <w:szCs w:val="28"/>
              </w:rPr>
              <w:t>(and also Chairman, Taiwan Machine Tool &amp; Accessory Builders' Association)</w:t>
            </w:r>
          </w:p>
          <w:p w:rsidR="00C360F2" w:rsidRPr="00CE434D" w:rsidRDefault="00CE434D" w:rsidP="00CE434D">
            <w:pPr>
              <w:tabs>
                <w:tab w:val="left" w:pos="0"/>
              </w:tabs>
              <w:adjustRightInd w:val="0"/>
              <w:snapToGrid w:val="0"/>
              <w:spacing w:beforeLines="50" w:before="120" w:line="340" w:lineRule="exact"/>
              <w:ind w:rightChars="47" w:right="11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國經協會</w:t>
            </w:r>
            <w:r w:rsidR="00C176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奧</w:t>
            </w:r>
            <w:r w:rsidR="00C176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地利</w:t>
            </w:r>
            <w:r w:rsidR="00C176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)委員會</w:t>
            </w:r>
            <w:r w:rsidRPr="000F67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嚴瑞雄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主任委員/</w:t>
            </w:r>
            <w:r w:rsidR="008701B1" w:rsidRPr="000F67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東台精機股份有限公司董事長/台灣區工具機暨零組件工業同業公會理事長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8701B1" w:rsidRPr="000F67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致開幕詞</w:t>
            </w:r>
          </w:p>
        </w:tc>
      </w:tr>
      <w:tr w:rsidR="00E318CD" w:rsidRPr="00DA7504" w:rsidTr="00296FA1">
        <w:trPr>
          <w:trHeight w:val="971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D" w:rsidRPr="00DA7504" w:rsidRDefault="00DD16A7" w:rsidP="003A68FA">
            <w:pPr>
              <w:tabs>
                <w:tab w:val="left" w:pos="362"/>
              </w:tabs>
              <w:adjustRightInd w:val="0"/>
              <w:snapToGrid w:val="0"/>
              <w:spacing w:beforeLines="50" w:before="120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 w:rsidR="00E318CD" w:rsidRPr="00DA7504">
              <w:rPr>
                <w:rFonts w:eastAsia="標楷體"/>
                <w:sz w:val="28"/>
                <w:szCs w:val="28"/>
              </w:rPr>
              <w:t>:</w:t>
            </w:r>
            <w:r w:rsidR="00AB0EFA">
              <w:rPr>
                <w:rFonts w:eastAsia="標楷體" w:hint="eastAsia"/>
                <w:sz w:val="28"/>
                <w:szCs w:val="28"/>
              </w:rPr>
              <w:t>0</w:t>
            </w:r>
            <w:r w:rsidR="003107E5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14</w:t>
            </w:r>
            <w:r w:rsidR="00E318CD" w:rsidRPr="00DA7504">
              <w:rPr>
                <w:rFonts w:eastAsia="標楷體"/>
                <w:sz w:val="28"/>
                <w:szCs w:val="28"/>
              </w:rPr>
              <w:t>:</w:t>
            </w:r>
            <w:r w:rsidR="00AB0EFA">
              <w:rPr>
                <w:rFonts w:eastAsia="標楷體" w:hint="eastAsia"/>
                <w:sz w:val="28"/>
                <w:szCs w:val="28"/>
              </w:rPr>
              <w:t>1</w:t>
            </w:r>
            <w:r w:rsidR="003107E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1" w:rsidRDefault="000E2E92" w:rsidP="003A68FA">
            <w:pPr>
              <w:adjustRightInd w:val="0"/>
              <w:snapToGrid w:val="0"/>
              <w:spacing w:beforeLines="50" w:before="120"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DA7504">
              <w:rPr>
                <w:rFonts w:eastAsia="標楷體"/>
                <w:sz w:val="28"/>
                <w:szCs w:val="28"/>
              </w:rPr>
              <w:t xml:space="preserve">Opening Remarks </w:t>
            </w:r>
            <w:r w:rsidR="00474A32">
              <w:rPr>
                <w:rFonts w:eastAsia="標楷體" w:hint="eastAsia"/>
                <w:sz w:val="28"/>
                <w:szCs w:val="28"/>
              </w:rPr>
              <w:t>b</w:t>
            </w:r>
            <w:r w:rsidRPr="00DA7504">
              <w:rPr>
                <w:rFonts w:eastAsia="標楷體"/>
                <w:sz w:val="28"/>
                <w:szCs w:val="28"/>
              </w:rPr>
              <w:t>y</w:t>
            </w:r>
          </w:p>
          <w:p w:rsidR="00A04D1B" w:rsidRPr="00A04D1B" w:rsidRDefault="002260DA" w:rsidP="002260DA">
            <w:pPr>
              <w:adjustRightInd w:val="0"/>
              <w:snapToGrid w:val="0"/>
              <w:spacing w:beforeLines="50" w:before="120"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260DA">
              <w:rPr>
                <w:rFonts w:eastAsia="標楷體" w:hint="eastAsia"/>
                <w:b/>
                <w:sz w:val="28"/>
                <w:szCs w:val="28"/>
              </w:rPr>
              <w:t xml:space="preserve">Mr. </w:t>
            </w:r>
            <w:r w:rsidR="00A04D1B">
              <w:rPr>
                <w:rFonts w:eastAsia="標楷體" w:hint="eastAsia"/>
                <w:b/>
                <w:sz w:val="28"/>
                <w:szCs w:val="28"/>
              </w:rPr>
              <w:t>David Bachmann</w:t>
            </w:r>
            <w:r w:rsidRPr="002260DA">
              <w:rPr>
                <w:rFonts w:eastAsia="標楷體" w:hint="eastAsia"/>
                <w:b/>
                <w:sz w:val="28"/>
                <w:szCs w:val="28"/>
              </w:rPr>
              <w:t xml:space="preserve">, Head of </w:t>
            </w:r>
            <w:r w:rsidR="00A04D1B">
              <w:rPr>
                <w:rFonts w:eastAsia="標楷體"/>
                <w:b/>
                <w:sz w:val="28"/>
                <w:szCs w:val="28"/>
              </w:rPr>
              <w:t>Marketing of Advantage Austria</w:t>
            </w:r>
            <w:r w:rsidR="00A04D1B" w:rsidRPr="00A04D1B">
              <w:rPr>
                <w:rFonts w:eastAsia="標楷體"/>
                <w:sz w:val="28"/>
                <w:szCs w:val="28"/>
              </w:rPr>
              <w:t xml:space="preserve"> (The</w:t>
            </w:r>
            <w:r w:rsidR="00A04D1B">
              <w:rPr>
                <w:rFonts w:eastAsia="標楷體"/>
                <w:sz w:val="28"/>
                <w:szCs w:val="28"/>
              </w:rPr>
              <w:t xml:space="preserve"> “Business &amp; Economic Diplomacy’ arm of the Austrian Federal Economic Chamber, WKO</w:t>
            </w:r>
            <w:r w:rsidR="00A04D1B" w:rsidRPr="00A04D1B">
              <w:rPr>
                <w:rFonts w:eastAsia="標楷體"/>
                <w:sz w:val="28"/>
                <w:szCs w:val="28"/>
              </w:rPr>
              <w:t>)</w:t>
            </w:r>
          </w:p>
          <w:p w:rsidR="000E2E92" w:rsidRPr="00DA7504" w:rsidRDefault="00214337" w:rsidP="00A04D1B">
            <w:pPr>
              <w:adjustRightInd w:val="0"/>
              <w:snapToGrid w:val="0"/>
              <w:spacing w:beforeLines="50" w:before="120"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4337">
              <w:rPr>
                <w:rFonts w:eastAsia="標楷體" w:hint="eastAsia"/>
                <w:sz w:val="28"/>
                <w:szCs w:val="28"/>
              </w:rPr>
              <w:t>奧地利聯邦工商總會</w:t>
            </w:r>
            <w:r w:rsidR="00A04D1B">
              <w:rPr>
                <w:rFonts w:eastAsia="標楷體" w:hint="eastAsia"/>
                <w:sz w:val="28"/>
                <w:szCs w:val="28"/>
              </w:rPr>
              <w:t>市場行銷</w:t>
            </w:r>
            <w:proofErr w:type="gramStart"/>
            <w:r w:rsidR="002260DA" w:rsidRPr="002260DA">
              <w:rPr>
                <w:rFonts w:eastAsia="標楷體" w:hint="eastAsia"/>
                <w:sz w:val="28"/>
                <w:szCs w:val="28"/>
              </w:rPr>
              <w:t>處</w:t>
            </w:r>
            <w:proofErr w:type="gramEnd"/>
            <w:r w:rsidR="002260DA" w:rsidRPr="002260DA">
              <w:rPr>
                <w:rFonts w:eastAsia="標楷體" w:hint="eastAsia"/>
                <w:sz w:val="28"/>
                <w:szCs w:val="28"/>
              </w:rPr>
              <w:t>處長</w:t>
            </w:r>
            <w:r w:rsidR="00B37E9D">
              <w:t xml:space="preserve"> </w:t>
            </w:r>
            <w:r w:rsidR="00B37E9D" w:rsidRPr="00B37E9D">
              <w:rPr>
                <w:rFonts w:eastAsia="標楷體"/>
                <w:sz w:val="28"/>
                <w:szCs w:val="28"/>
              </w:rPr>
              <w:t>Mr. David Bachmann</w:t>
            </w:r>
            <w:r w:rsidR="00FB4F81" w:rsidRPr="00FB4F81">
              <w:rPr>
                <w:rFonts w:eastAsia="標楷體" w:hint="eastAsia"/>
                <w:sz w:val="28"/>
                <w:szCs w:val="28"/>
              </w:rPr>
              <w:t>開幕詞</w:t>
            </w:r>
          </w:p>
        </w:tc>
      </w:tr>
      <w:tr w:rsidR="004D1816" w:rsidRPr="00DA7504" w:rsidTr="00CE434D">
        <w:trPr>
          <w:trHeight w:val="1368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16" w:rsidRDefault="004D1816" w:rsidP="003A68FA">
            <w:pPr>
              <w:tabs>
                <w:tab w:val="left" w:pos="362"/>
              </w:tabs>
              <w:adjustRightInd w:val="0"/>
              <w:snapToGrid w:val="0"/>
              <w:spacing w:beforeLines="50" w:before="120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4D1816">
              <w:rPr>
                <w:rFonts w:eastAsia="標楷體"/>
                <w:sz w:val="28"/>
                <w:szCs w:val="28"/>
              </w:rPr>
              <w:t>:</w:t>
            </w:r>
            <w:r w:rsidR="00511689"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-14</w:t>
            </w:r>
            <w:r w:rsidRPr="004D1816">
              <w:rPr>
                <w:rFonts w:eastAsia="標楷體"/>
                <w:sz w:val="28"/>
                <w:szCs w:val="28"/>
              </w:rPr>
              <w:t>:</w:t>
            </w:r>
            <w:r w:rsidR="00511689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1" w:rsidRDefault="004D1816" w:rsidP="003A68FA">
            <w:pPr>
              <w:adjustRightInd w:val="0"/>
              <w:snapToGrid w:val="0"/>
              <w:spacing w:beforeLines="50" w:before="120"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4D1816">
              <w:rPr>
                <w:rFonts w:eastAsia="標楷體"/>
                <w:sz w:val="28"/>
                <w:szCs w:val="28"/>
              </w:rPr>
              <w:t>Greetings</w:t>
            </w:r>
            <w:r w:rsidR="005B4A34">
              <w:t xml:space="preserve"> </w:t>
            </w:r>
            <w:r w:rsidR="005B4A34" w:rsidRPr="005B4A34">
              <w:rPr>
                <w:rFonts w:eastAsia="標楷體"/>
                <w:sz w:val="28"/>
                <w:szCs w:val="28"/>
              </w:rPr>
              <w:t xml:space="preserve">by </w:t>
            </w:r>
          </w:p>
          <w:p w:rsidR="005B4A34" w:rsidRPr="008701B1" w:rsidRDefault="005B4A34" w:rsidP="003A68FA">
            <w:pPr>
              <w:adjustRightInd w:val="0"/>
              <w:snapToGrid w:val="0"/>
              <w:spacing w:beforeLines="50" w:before="120" w:line="3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701B1">
              <w:rPr>
                <w:rFonts w:eastAsia="標楷體"/>
                <w:b/>
                <w:sz w:val="28"/>
                <w:szCs w:val="28"/>
              </w:rPr>
              <w:t>Ms. Wang</w:t>
            </w:r>
            <w:r w:rsidR="00296FA1">
              <w:rPr>
                <w:rFonts w:eastAsia="標楷體"/>
                <w:b/>
                <w:sz w:val="28"/>
                <w:szCs w:val="28"/>
              </w:rPr>
              <w:t>,</w:t>
            </w:r>
            <w:r w:rsidRPr="008701B1">
              <w:rPr>
                <w:rFonts w:eastAsia="標楷體"/>
                <w:b/>
                <w:sz w:val="28"/>
                <w:szCs w:val="28"/>
              </w:rPr>
              <w:t xml:space="preserve"> Mei-Hua, Vice Minister, Ministry of Economic Affairs</w:t>
            </w:r>
          </w:p>
          <w:p w:rsidR="005B4A34" w:rsidRDefault="005B4A34" w:rsidP="003A68FA">
            <w:pPr>
              <w:adjustRightInd w:val="0"/>
              <w:snapToGrid w:val="0"/>
              <w:spacing w:beforeLines="50" w:before="120"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B4A34">
              <w:rPr>
                <w:rFonts w:eastAsia="標楷體" w:hint="eastAsia"/>
                <w:sz w:val="28"/>
                <w:szCs w:val="28"/>
              </w:rPr>
              <w:t>經濟部王美花次長</w:t>
            </w:r>
            <w:r w:rsidR="00F10052">
              <w:rPr>
                <w:rFonts w:eastAsia="標楷體" w:hint="eastAsia"/>
                <w:sz w:val="28"/>
                <w:szCs w:val="28"/>
              </w:rPr>
              <w:t>致歡迎詞</w:t>
            </w:r>
          </w:p>
        </w:tc>
      </w:tr>
      <w:tr w:rsidR="00FB4F81" w:rsidRPr="006E7E8D" w:rsidTr="00296FA1">
        <w:trPr>
          <w:trHeight w:val="1839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81" w:rsidRDefault="00EC4365" w:rsidP="003A68FA">
            <w:pPr>
              <w:tabs>
                <w:tab w:val="left" w:pos="362"/>
              </w:tabs>
              <w:adjustRightInd w:val="0"/>
              <w:snapToGrid w:val="0"/>
              <w:spacing w:beforeLines="50" w:before="120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DA7504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15-14</w:t>
            </w:r>
            <w:r w:rsidRPr="00DA7504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D" w:rsidRDefault="00E54AAE" w:rsidP="003A68FA">
            <w:pPr>
              <w:adjustRightInd w:val="0"/>
              <w:snapToGrid w:val="0"/>
              <w:spacing w:beforeLines="50" w:before="120" w:line="340" w:lineRule="exact"/>
              <w:rPr>
                <w:rFonts w:eastAsia="標楷體"/>
                <w:sz w:val="28"/>
                <w:szCs w:val="28"/>
              </w:rPr>
            </w:pPr>
            <w:r w:rsidRPr="004D1816">
              <w:rPr>
                <w:rFonts w:eastAsia="標楷體"/>
                <w:sz w:val="28"/>
                <w:szCs w:val="28"/>
              </w:rPr>
              <w:t>Greetings</w:t>
            </w:r>
            <w:r>
              <w:t xml:space="preserve"> </w:t>
            </w:r>
            <w:r w:rsidRPr="005B4A34">
              <w:rPr>
                <w:rFonts w:eastAsia="標楷體"/>
                <w:sz w:val="28"/>
                <w:szCs w:val="28"/>
              </w:rPr>
              <w:t>by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E54AAE" w:rsidRPr="008701B1" w:rsidRDefault="00E54AAE" w:rsidP="003A68FA">
            <w:pPr>
              <w:adjustRightInd w:val="0"/>
              <w:snapToGrid w:val="0"/>
              <w:spacing w:beforeLines="50" w:before="120" w:line="340" w:lineRule="exact"/>
              <w:rPr>
                <w:rFonts w:eastAsia="標楷體"/>
                <w:b/>
                <w:sz w:val="28"/>
                <w:szCs w:val="28"/>
              </w:rPr>
            </w:pPr>
            <w:r w:rsidRPr="008701B1">
              <w:rPr>
                <w:rFonts w:eastAsia="標楷體" w:hint="eastAsia"/>
                <w:b/>
                <w:sz w:val="28"/>
                <w:szCs w:val="28"/>
              </w:rPr>
              <w:t xml:space="preserve">Mr. Franz </w:t>
            </w:r>
            <w:proofErr w:type="spellStart"/>
            <w:r w:rsidRPr="008701B1">
              <w:rPr>
                <w:rFonts w:eastAsia="標楷體" w:hint="eastAsia"/>
                <w:b/>
                <w:sz w:val="28"/>
                <w:szCs w:val="28"/>
              </w:rPr>
              <w:t>Wessig</w:t>
            </w:r>
            <w:proofErr w:type="spellEnd"/>
            <w:r w:rsidRPr="008701B1">
              <w:rPr>
                <w:rFonts w:eastAsia="標楷體" w:hint="eastAsia"/>
                <w:b/>
                <w:sz w:val="28"/>
                <w:szCs w:val="28"/>
              </w:rPr>
              <w:t>,</w:t>
            </w:r>
            <w:r w:rsidRPr="008701B1">
              <w:rPr>
                <w:rFonts w:eastAsia="標楷體"/>
                <w:b/>
                <w:sz w:val="28"/>
                <w:szCs w:val="28"/>
              </w:rPr>
              <w:t xml:space="preserve"> Director General of Federal Ministry of Science, Research and Economy, Austria</w:t>
            </w:r>
          </w:p>
          <w:p w:rsidR="00FB4F81" w:rsidRPr="00296FA1" w:rsidRDefault="00E54AAE" w:rsidP="00296FA1">
            <w:pPr>
              <w:adjustRightInd w:val="0"/>
              <w:snapToGrid w:val="0"/>
              <w:spacing w:beforeLines="50" w:before="120" w:line="340" w:lineRule="exact"/>
              <w:rPr>
                <w:rFonts w:eastAsia="標楷體"/>
                <w:spacing w:val="-4"/>
                <w:sz w:val="28"/>
                <w:szCs w:val="28"/>
              </w:rPr>
            </w:pPr>
            <w:r w:rsidRPr="00296FA1">
              <w:rPr>
                <w:rFonts w:eastAsia="標楷體" w:hint="eastAsia"/>
                <w:spacing w:val="-4"/>
                <w:sz w:val="28"/>
                <w:szCs w:val="28"/>
              </w:rPr>
              <w:t>奧地利聯邦科學研究暨經濟部對外經濟關係</w:t>
            </w:r>
            <w:r w:rsidR="00B109CB" w:rsidRPr="00296FA1">
              <w:rPr>
                <w:rFonts w:eastAsia="標楷體" w:hint="eastAsia"/>
                <w:spacing w:val="-4"/>
                <w:sz w:val="28"/>
                <w:szCs w:val="28"/>
              </w:rPr>
              <w:t>助理次長</w:t>
            </w:r>
            <w:r w:rsidRPr="00296FA1">
              <w:rPr>
                <w:rFonts w:eastAsia="標楷體" w:hint="eastAsia"/>
                <w:spacing w:val="-4"/>
                <w:sz w:val="28"/>
                <w:szCs w:val="28"/>
              </w:rPr>
              <w:t xml:space="preserve">Mr. Franz </w:t>
            </w:r>
            <w:proofErr w:type="spellStart"/>
            <w:r w:rsidRPr="00296FA1">
              <w:rPr>
                <w:rFonts w:eastAsia="標楷體" w:hint="eastAsia"/>
                <w:spacing w:val="-4"/>
                <w:sz w:val="28"/>
                <w:szCs w:val="28"/>
              </w:rPr>
              <w:t>Wessig</w:t>
            </w:r>
            <w:proofErr w:type="spellEnd"/>
            <w:r w:rsidRPr="00296FA1">
              <w:rPr>
                <w:rFonts w:eastAsia="標楷體" w:hint="eastAsia"/>
                <w:spacing w:val="-4"/>
                <w:sz w:val="28"/>
                <w:szCs w:val="28"/>
              </w:rPr>
              <w:t>致</w:t>
            </w:r>
            <w:r w:rsidR="00296FA1" w:rsidRPr="00296FA1">
              <w:rPr>
                <w:rFonts w:eastAsia="標楷體" w:hint="eastAsia"/>
                <w:spacing w:val="-4"/>
                <w:sz w:val="28"/>
                <w:szCs w:val="28"/>
              </w:rPr>
              <w:t>歡迎詞</w:t>
            </w:r>
            <w:r w:rsidR="00296FA1" w:rsidRPr="00296FA1">
              <w:rPr>
                <w:rFonts w:eastAsia="標楷體" w:hint="eastAsia"/>
                <w:spacing w:val="-4"/>
                <w:sz w:val="28"/>
                <w:szCs w:val="28"/>
              </w:rPr>
              <w:t xml:space="preserve">  </w:t>
            </w:r>
            <w:r w:rsidR="00B109CB" w:rsidRPr="00296FA1">
              <w:rPr>
                <w:rFonts w:eastAsia="標楷體" w:hint="eastAsia"/>
                <w:spacing w:val="-4"/>
                <w:sz w:val="28"/>
                <w:szCs w:val="28"/>
              </w:rPr>
              <w:t xml:space="preserve"> </w:t>
            </w:r>
          </w:p>
        </w:tc>
      </w:tr>
      <w:tr w:rsidR="003107E5" w:rsidRPr="006E7E8D" w:rsidTr="00296FA1">
        <w:trPr>
          <w:trHeight w:val="112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5" w:rsidRPr="00DA7504" w:rsidRDefault="00DD16A7" w:rsidP="00EC4365">
            <w:pPr>
              <w:tabs>
                <w:tab w:val="left" w:pos="362"/>
              </w:tabs>
              <w:adjustRightInd w:val="0"/>
              <w:snapToGrid w:val="0"/>
              <w:spacing w:beforeLines="50" w:before="120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14</w:t>
            </w:r>
            <w:r w:rsidR="003107E5" w:rsidRPr="00DA7504">
              <w:rPr>
                <w:rFonts w:eastAsia="標楷體"/>
                <w:sz w:val="28"/>
                <w:szCs w:val="28"/>
              </w:rPr>
              <w:t>:</w:t>
            </w:r>
            <w:r w:rsidR="00EC4365">
              <w:rPr>
                <w:rFonts w:eastAsia="標楷體"/>
                <w:sz w:val="28"/>
                <w:szCs w:val="28"/>
              </w:rPr>
              <w:t>20</w:t>
            </w:r>
            <w:r w:rsidR="003107E5"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14</w:t>
            </w:r>
            <w:r w:rsidR="003107E5" w:rsidRPr="00DA7504">
              <w:rPr>
                <w:rFonts w:eastAsia="標楷體"/>
                <w:sz w:val="28"/>
                <w:szCs w:val="28"/>
              </w:rPr>
              <w:t>:</w:t>
            </w:r>
            <w:r w:rsidR="00511689">
              <w:rPr>
                <w:rFonts w:eastAsia="標楷體" w:hint="eastAsia"/>
                <w:sz w:val="28"/>
                <w:szCs w:val="28"/>
              </w:rPr>
              <w:t>2</w:t>
            </w:r>
            <w:r w:rsidR="00EC4365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1" w:rsidRDefault="00F61B4B" w:rsidP="003A68FA">
            <w:pPr>
              <w:adjustRightInd w:val="0"/>
              <w:snapToGrid w:val="0"/>
              <w:spacing w:beforeLines="50" w:before="120" w:line="340" w:lineRule="exact"/>
              <w:rPr>
                <w:rFonts w:eastAsia="標楷體"/>
                <w:sz w:val="28"/>
                <w:szCs w:val="28"/>
              </w:rPr>
            </w:pPr>
            <w:r w:rsidRPr="00F61B4B">
              <w:rPr>
                <w:rFonts w:eastAsia="標楷體"/>
                <w:sz w:val="28"/>
                <w:szCs w:val="28"/>
              </w:rPr>
              <w:t xml:space="preserve">Greetings by </w:t>
            </w:r>
          </w:p>
          <w:p w:rsidR="00F61B4B" w:rsidRPr="008701B1" w:rsidRDefault="00F61B4B" w:rsidP="003A68FA">
            <w:pPr>
              <w:adjustRightInd w:val="0"/>
              <w:snapToGrid w:val="0"/>
              <w:spacing w:beforeLines="50" w:before="120" w:line="340" w:lineRule="exact"/>
              <w:rPr>
                <w:rFonts w:eastAsia="標楷體"/>
                <w:b/>
                <w:sz w:val="28"/>
                <w:szCs w:val="28"/>
              </w:rPr>
            </w:pPr>
            <w:r w:rsidRPr="008701B1">
              <w:rPr>
                <w:rFonts w:eastAsia="標楷體"/>
                <w:b/>
                <w:sz w:val="28"/>
                <w:szCs w:val="28"/>
              </w:rPr>
              <w:t xml:space="preserve">Mr. </w:t>
            </w:r>
            <w:proofErr w:type="spellStart"/>
            <w:r w:rsidRPr="008701B1">
              <w:rPr>
                <w:rFonts w:eastAsia="標楷體"/>
                <w:b/>
                <w:sz w:val="28"/>
                <w:szCs w:val="28"/>
              </w:rPr>
              <w:t>Albin</w:t>
            </w:r>
            <w:proofErr w:type="spellEnd"/>
            <w:r w:rsidRPr="008701B1">
              <w:rPr>
                <w:rFonts w:eastAsia="標楷體"/>
                <w:b/>
                <w:sz w:val="28"/>
                <w:szCs w:val="28"/>
              </w:rPr>
              <w:t xml:space="preserve"> </w:t>
            </w:r>
            <w:proofErr w:type="spellStart"/>
            <w:r w:rsidRPr="008701B1">
              <w:rPr>
                <w:rFonts w:eastAsia="標楷體"/>
                <w:b/>
                <w:sz w:val="28"/>
                <w:szCs w:val="28"/>
              </w:rPr>
              <w:t>Mauritz</w:t>
            </w:r>
            <w:proofErr w:type="spellEnd"/>
            <w:r w:rsidRPr="008701B1">
              <w:rPr>
                <w:rFonts w:eastAsia="標楷體"/>
                <w:b/>
                <w:sz w:val="28"/>
                <w:szCs w:val="28"/>
              </w:rPr>
              <w:t xml:space="preserve">, Director of </w:t>
            </w:r>
            <w:r w:rsidR="00051FB1" w:rsidRPr="008701B1">
              <w:rPr>
                <w:rFonts w:eastAsia="標楷體"/>
                <w:b/>
                <w:sz w:val="28"/>
                <w:szCs w:val="28"/>
              </w:rPr>
              <w:t xml:space="preserve">the </w:t>
            </w:r>
            <w:r w:rsidRPr="008701B1">
              <w:rPr>
                <w:rFonts w:eastAsia="標楷體"/>
                <w:b/>
                <w:sz w:val="28"/>
                <w:szCs w:val="28"/>
              </w:rPr>
              <w:t>Austrian Office Taipei</w:t>
            </w:r>
          </w:p>
          <w:p w:rsidR="00C360F2" w:rsidRPr="00DA7504" w:rsidRDefault="00F61B4B" w:rsidP="003A68FA">
            <w:pPr>
              <w:adjustRightInd w:val="0"/>
              <w:snapToGrid w:val="0"/>
              <w:spacing w:beforeLines="50" w:before="120" w:line="340" w:lineRule="exact"/>
              <w:rPr>
                <w:rFonts w:eastAsia="標楷體"/>
                <w:sz w:val="28"/>
                <w:szCs w:val="28"/>
              </w:rPr>
            </w:pPr>
            <w:r w:rsidRPr="00F61B4B">
              <w:rPr>
                <w:rFonts w:eastAsia="標楷體" w:hint="eastAsia"/>
                <w:sz w:val="28"/>
                <w:szCs w:val="28"/>
              </w:rPr>
              <w:t>奧地利台北辦事處毛處長艾彬致歡迎詞</w:t>
            </w:r>
          </w:p>
        </w:tc>
      </w:tr>
      <w:tr w:rsidR="008701B1" w:rsidRPr="006E7E8D" w:rsidTr="00296FA1">
        <w:trPr>
          <w:trHeight w:val="918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1" w:rsidRDefault="008701B1" w:rsidP="008701B1">
            <w:pPr>
              <w:tabs>
                <w:tab w:val="left" w:pos="362"/>
              </w:tabs>
              <w:adjustRightInd w:val="0"/>
              <w:snapToGrid w:val="0"/>
              <w:spacing w:beforeLines="50" w:before="120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14:25-14:40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1" w:rsidRDefault="008701B1" w:rsidP="00DB137C">
            <w:pPr>
              <w:spacing w:beforeLines="50" w:before="120"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Aw</w:t>
            </w:r>
            <w:r>
              <w:rPr>
                <w:rFonts w:eastAsia="標楷體"/>
                <w:sz w:val="28"/>
                <w:szCs w:val="28"/>
              </w:rPr>
              <w:t xml:space="preserve">ard </w:t>
            </w:r>
            <w:r w:rsidRPr="005426B1">
              <w:rPr>
                <w:rFonts w:eastAsia="標楷體"/>
                <w:b/>
                <w:sz w:val="28"/>
                <w:szCs w:val="28"/>
              </w:rPr>
              <w:t>“National Energy Globe Award Taiwan 2017”</w:t>
            </w:r>
          </w:p>
          <w:p w:rsidR="008701B1" w:rsidRDefault="008701B1" w:rsidP="008701B1">
            <w:pPr>
              <w:adjustRightInd w:val="0"/>
              <w:snapToGrid w:val="0"/>
              <w:spacing w:beforeLines="50" w:before="120" w:line="3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頒發</w:t>
            </w:r>
            <w:r>
              <w:rPr>
                <w:rFonts w:eastAsia="標楷體" w:hint="eastAsia"/>
                <w:sz w:val="28"/>
                <w:szCs w:val="28"/>
              </w:rPr>
              <w:t>2017</w:t>
            </w:r>
            <w:r>
              <w:rPr>
                <w:rFonts w:eastAsia="標楷體" w:hint="eastAsia"/>
                <w:sz w:val="28"/>
                <w:szCs w:val="28"/>
              </w:rPr>
              <w:t>年全球能源獎</w:t>
            </w:r>
          </w:p>
          <w:p w:rsidR="002B33AA" w:rsidRDefault="002B33AA" w:rsidP="002B33AA">
            <w:pPr>
              <w:adjustRightInd w:val="0"/>
              <w:snapToGrid w:val="0"/>
              <w:spacing w:beforeLines="50" w:before="120" w:line="340" w:lineRule="exact"/>
              <w:rPr>
                <w:rFonts w:eastAsia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2B33AA">
              <w:rPr>
                <w:sz w:val="28"/>
                <w:szCs w:val="28"/>
              </w:rPr>
              <w:t>wardee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2B33AA">
              <w:rPr>
                <w:rFonts w:hint="eastAsia"/>
                <w:sz w:val="28"/>
                <w:szCs w:val="28"/>
              </w:rPr>
              <w:t>M</w:t>
            </w:r>
            <w:r w:rsidRPr="002B33AA">
              <w:rPr>
                <w:sz w:val="28"/>
                <w:szCs w:val="28"/>
              </w:rPr>
              <w:t>r.</w:t>
            </w:r>
            <w:r>
              <w:t xml:space="preserve"> </w:t>
            </w:r>
            <w:r w:rsidRPr="002B33AA">
              <w:rPr>
                <w:rFonts w:eastAsia="標楷體"/>
                <w:sz w:val="28"/>
                <w:szCs w:val="28"/>
              </w:rPr>
              <w:t>Walter Huang</w:t>
            </w:r>
            <w:r>
              <w:rPr>
                <w:rFonts w:eastAsia="標楷體" w:hint="eastAsi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標楷體" w:hint="eastAsia"/>
                <w:sz w:val="28"/>
                <w:szCs w:val="28"/>
              </w:rPr>
              <w:t>Chairm</w:t>
            </w:r>
            <w:proofErr w:type="spellEnd"/>
            <w:r>
              <w:rPr>
                <w:rFonts w:eastAsia="標楷體" w:hint="eastAsia"/>
                <w:sz w:val="28"/>
                <w:szCs w:val="28"/>
              </w:rPr>
              <w:t xml:space="preserve"> of </w:t>
            </w:r>
            <w:r w:rsidRPr="002B33AA">
              <w:rPr>
                <w:rFonts w:eastAsia="標楷體"/>
                <w:sz w:val="28"/>
                <w:szCs w:val="28"/>
              </w:rPr>
              <w:t>DA.AI Technology</w:t>
            </w:r>
          </w:p>
          <w:p w:rsidR="002B33AA" w:rsidRPr="00F61B4B" w:rsidRDefault="002B33AA" w:rsidP="002B33AA">
            <w:pPr>
              <w:adjustRightInd w:val="0"/>
              <w:snapToGrid w:val="0"/>
              <w:spacing w:beforeLines="50" w:before="120" w:line="3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受獎人：</w:t>
            </w:r>
            <w:r w:rsidRPr="002B33AA">
              <w:rPr>
                <w:rFonts w:eastAsia="標楷體" w:hint="eastAsia"/>
                <w:sz w:val="28"/>
                <w:szCs w:val="28"/>
              </w:rPr>
              <w:t>大愛感恩科技</w:t>
            </w:r>
            <w:r>
              <w:rPr>
                <w:rFonts w:eastAsia="標楷體" w:hint="eastAsia"/>
                <w:sz w:val="28"/>
                <w:szCs w:val="28"/>
              </w:rPr>
              <w:t>公司</w:t>
            </w:r>
            <w:r w:rsidRPr="002B33AA">
              <w:rPr>
                <w:rFonts w:eastAsia="標楷體" w:hint="eastAsia"/>
                <w:sz w:val="28"/>
                <w:szCs w:val="28"/>
              </w:rPr>
              <w:t>黃華德董事長</w:t>
            </w:r>
          </w:p>
        </w:tc>
      </w:tr>
      <w:tr w:rsidR="008701B1" w:rsidRPr="006E7E8D" w:rsidTr="00296FA1">
        <w:trPr>
          <w:trHeight w:val="846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1" w:rsidRDefault="008701B1" w:rsidP="008701B1">
            <w:pPr>
              <w:tabs>
                <w:tab w:val="left" w:pos="362"/>
              </w:tabs>
              <w:adjustRightInd w:val="0"/>
              <w:snapToGrid w:val="0"/>
              <w:spacing w:beforeLines="50" w:before="120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14:40-14:45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1" w:rsidRDefault="008701B1" w:rsidP="00DB137C">
            <w:pPr>
              <w:spacing w:beforeLines="50" w:before="120" w:line="360" w:lineRule="exact"/>
              <w:rPr>
                <w:rFonts w:eastAsia="標楷體"/>
                <w:sz w:val="28"/>
                <w:szCs w:val="28"/>
              </w:rPr>
            </w:pPr>
            <w:r w:rsidRPr="00DA7504">
              <w:rPr>
                <w:rFonts w:eastAsia="標楷體"/>
                <w:sz w:val="28"/>
                <w:szCs w:val="28"/>
              </w:rPr>
              <w:t xml:space="preserve">Signing of </w:t>
            </w:r>
            <w:r w:rsidRPr="005426B1">
              <w:rPr>
                <w:rFonts w:eastAsia="標楷體"/>
                <w:b/>
                <w:sz w:val="28"/>
                <w:szCs w:val="28"/>
              </w:rPr>
              <w:t>Joint Statement</w:t>
            </w:r>
            <w:r w:rsidRPr="00DA7504">
              <w:rPr>
                <w:rFonts w:eastAsia="標楷體"/>
                <w:sz w:val="28"/>
                <w:szCs w:val="28"/>
              </w:rPr>
              <w:t xml:space="preserve"> by both Chairmen</w:t>
            </w:r>
            <w:r>
              <w:rPr>
                <w:rFonts w:eastAsia="標楷體" w:hint="eastAsia"/>
                <w:sz w:val="28"/>
                <w:szCs w:val="28"/>
              </w:rPr>
              <w:t xml:space="preserve"> &amp; G</w:t>
            </w:r>
            <w:r>
              <w:rPr>
                <w:rFonts w:eastAsia="標楷體"/>
                <w:sz w:val="28"/>
                <w:szCs w:val="28"/>
              </w:rPr>
              <w:t>roup Photo</w:t>
            </w:r>
          </w:p>
          <w:p w:rsidR="008701B1" w:rsidRPr="00DA7504" w:rsidRDefault="008701B1" w:rsidP="008701B1">
            <w:pPr>
              <w:spacing w:beforeLines="50" w:before="120"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雙方主席簽署聯合聲明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暨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大會合照</w:t>
            </w:r>
          </w:p>
        </w:tc>
      </w:tr>
      <w:tr w:rsidR="008701B1" w:rsidRPr="006E7E8D" w:rsidTr="00296FA1">
        <w:trPr>
          <w:trHeight w:val="768"/>
          <w:jc w:val="center"/>
        </w:trPr>
        <w:tc>
          <w:tcPr>
            <w:tcW w:w="1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01B1" w:rsidRPr="005426B1" w:rsidRDefault="008701B1" w:rsidP="008701B1">
            <w:pPr>
              <w:adjustRightInd w:val="0"/>
              <w:snapToGrid w:val="0"/>
              <w:spacing w:beforeLines="50" w:before="120" w:line="3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26B1">
              <w:rPr>
                <w:rFonts w:eastAsia="標楷體"/>
                <w:b/>
                <w:sz w:val="28"/>
                <w:szCs w:val="28"/>
              </w:rPr>
              <w:t>Keynote Speech</w:t>
            </w:r>
          </w:p>
          <w:p w:rsidR="008701B1" w:rsidRPr="00DA7504" w:rsidRDefault="008701B1" w:rsidP="008701B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26B1">
              <w:rPr>
                <w:rFonts w:eastAsia="標楷體" w:hint="eastAsia"/>
                <w:b/>
                <w:sz w:val="28"/>
                <w:szCs w:val="28"/>
              </w:rPr>
              <w:t>專題演講</w:t>
            </w:r>
          </w:p>
        </w:tc>
      </w:tr>
      <w:tr w:rsidR="008701B1" w:rsidRPr="00DA7504" w:rsidTr="00296FA1">
        <w:trPr>
          <w:trHeight w:val="58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1" w:rsidRPr="00DA7504" w:rsidRDefault="008701B1" w:rsidP="008701B1">
            <w:pPr>
              <w:tabs>
                <w:tab w:val="left" w:pos="362"/>
              </w:tabs>
              <w:adjustRightInd w:val="0"/>
              <w:snapToGrid w:val="0"/>
              <w:spacing w:beforeLines="50" w:before="120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DA7504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45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15:00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C" w:rsidRDefault="008701B1" w:rsidP="00DB137C">
            <w:pPr>
              <w:spacing w:beforeLines="50" w:before="120"/>
              <w:ind w:rightChars="-11" w:right="-26"/>
              <w:rPr>
                <w:rFonts w:eastAsia="標楷體"/>
                <w:b/>
                <w:sz w:val="28"/>
                <w:szCs w:val="28"/>
              </w:rPr>
            </w:pPr>
            <w:r w:rsidRPr="00112BC7">
              <w:rPr>
                <w:rFonts w:eastAsia="標楷體"/>
                <w:sz w:val="28"/>
                <w:szCs w:val="28"/>
              </w:rPr>
              <w:t>Keynote Speech</w:t>
            </w:r>
            <w:r w:rsidRPr="00112BC7">
              <w:rPr>
                <w:rFonts w:eastAsia="標楷體" w:hint="eastAsia"/>
                <w:sz w:val="28"/>
                <w:szCs w:val="28"/>
              </w:rPr>
              <w:t xml:space="preserve"> by </w:t>
            </w:r>
          </w:p>
          <w:p w:rsidR="008701B1" w:rsidRDefault="0037506A" w:rsidP="00DB137C">
            <w:pPr>
              <w:spacing w:beforeLines="50" w:before="120" w:afterLines="50" w:after="120"/>
              <w:ind w:rightChars="-11" w:right="-2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 xml:space="preserve">Mr. </w:t>
            </w:r>
            <w:r w:rsidRPr="0037506A">
              <w:rPr>
                <w:rFonts w:eastAsia="標楷體"/>
                <w:b/>
                <w:sz w:val="28"/>
                <w:szCs w:val="28"/>
              </w:rPr>
              <w:t>Wen-Peng, Tseng</w:t>
            </w:r>
            <w:r>
              <w:rPr>
                <w:rFonts w:eastAsia="標楷體" w:hint="eastAsia"/>
                <w:b/>
                <w:sz w:val="28"/>
                <w:szCs w:val="28"/>
              </w:rPr>
              <w:t>,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37506A">
              <w:rPr>
                <w:rFonts w:eastAsia="標楷體"/>
                <w:b/>
                <w:sz w:val="28"/>
                <w:szCs w:val="28"/>
              </w:rPr>
              <w:t xml:space="preserve">Executive Assistant </w:t>
            </w:r>
            <w:r w:rsidR="00DB137C" w:rsidRPr="005426B1">
              <w:rPr>
                <w:rFonts w:eastAsia="標楷體"/>
                <w:b/>
                <w:sz w:val="28"/>
                <w:szCs w:val="28"/>
              </w:rPr>
              <w:t xml:space="preserve">of </w:t>
            </w:r>
            <w:proofErr w:type="spellStart"/>
            <w:r w:rsidR="00DB137C" w:rsidRPr="005426B1">
              <w:rPr>
                <w:rFonts w:eastAsia="標楷體" w:hint="eastAsia"/>
                <w:b/>
                <w:sz w:val="28"/>
                <w:szCs w:val="28"/>
              </w:rPr>
              <w:t>Tongtai</w:t>
            </w:r>
            <w:proofErr w:type="spellEnd"/>
            <w:r w:rsidR="00DB137C" w:rsidRPr="005426B1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DB137C" w:rsidRPr="005426B1">
              <w:rPr>
                <w:rFonts w:eastAsia="標楷體"/>
                <w:b/>
                <w:sz w:val="28"/>
                <w:szCs w:val="28"/>
              </w:rPr>
              <w:t>Machine &amp;Tool</w:t>
            </w:r>
            <w:r w:rsidR="00DB137C" w:rsidRPr="005426B1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DB137C" w:rsidRPr="005426B1">
              <w:rPr>
                <w:rFonts w:eastAsia="標楷體"/>
                <w:b/>
                <w:sz w:val="28"/>
                <w:szCs w:val="28"/>
              </w:rPr>
              <w:t>Co., Ltd.</w:t>
            </w:r>
          </w:p>
          <w:p w:rsidR="008C4779" w:rsidRPr="008C4779" w:rsidRDefault="008701B1" w:rsidP="00DB137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S</w:t>
            </w:r>
            <w:r>
              <w:rPr>
                <w:rFonts w:eastAsia="標楷體"/>
                <w:sz w:val="28"/>
                <w:szCs w:val="28"/>
              </w:rPr>
              <w:t>ubject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8C4779">
              <w:rPr>
                <w:rFonts w:eastAsia="標楷體" w:hint="eastAsia"/>
                <w:sz w:val="28"/>
                <w:szCs w:val="28"/>
              </w:rPr>
              <w:t>Th</w:t>
            </w:r>
            <w:r w:rsidR="008C4779">
              <w:rPr>
                <w:rFonts w:eastAsia="標楷體"/>
                <w:sz w:val="28"/>
                <w:szCs w:val="28"/>
              </w:rPr>
              <w:t>e Future of Manufacturing of Motor Vehicles –</w:t>
            </w:r>
            <w:r w:rsidR="008C4779">
              <w:rPr>
                <w:rFonts w:eastAsia="標楷體" w:hint="eastAsia"/>
                <w:sz w:val="28"/>
                <w:szCs w:val="28"/>
              </w:rPr>
              <w:t xml:space="preserve"> Smart Machinery</w:t>
            </w:r>
          </w:p>
          <w:p w:rsidR="00DB137C" w:rsidRDefault="00DB137C" w:rsidP="008701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2BC7">
              <w:rPr>
                <w:rFonts w:eastAsia="標楷體" w:hint="eastAsia"/>
                <w:sz w:val="28"/>
                <w:szCs w:val="28"/>
              </w:rPr>
              <w:t>東台精機股份有限公司</w:t>
            </w:r>
            <w:r w:rsidR="0037506A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曾文鵬特助</w:t>
            </w:r>
            <w:r w:rsidRPr="00112BC7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  <w:p w:rsidR="008701B1" w:rsidRPr="00DB137C" w:rsidRDefault="008701B1" w:rsidP="008701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112BC7">
              <w:rPr>
                <w:rFonts w:ascii="標楷體" w:eastAsia="標楷體" w:hAnsi="標楷體" w:hint="eastAsia"/>
                <w:sz w:val="28"/>
                <w:szCs w:val="28"/>
              </w:rPr>
              <w:t>智慧機械</w:t>
            </w:r>
            <w:proofErr w:type="gramStart"/>
            <w:r w:rsidR="00C57175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="00C57175">
              <w:rPr>
                <w:rFonts w:ascii="標楷體" w:eastAsia="標楷體" w:hAnsi="標楷體" w:hint="eastAsia"/>
                <w:sz w:val="28"/>
                <w:szCs w:val="28"/>
              </w:rPr>
              <w:t>汽車製造業大未來</w:t>
            </w:r>
          </w:p>
        </w:tc>
      </w:tr>
      <w:tr w:rsidR="0037506A" w:rsidRPr="00DA7504" w:rsidTr="00296FA1">
        <w:trPr>
          <w:trHeight w:val="58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6A" w:rsidRDefault="0037506A" w:rsidP="0037506A">
            <w:pPr>
              <w:tabs>
                <w:tab w:val="left" w:pos="362"/>
              </w:tabs>
              <w:adjustRightInd w:val="0"/>
              <w:snapToGrid w:val="0"/>
              <w:spacing w:beforeLines="50" w:before="120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5:00</w:t>
            </w:r>
            <w:r>
              <w:rPr>
                <w:rFonts w:eastAsia="標楷體"/>
                <w:sz w:val="28"/>
                <w:szCs w:val="28"/>
              </w:rPr>
              <w:t>-15</w:t>
            </w:r>
            <w:r w:rsidRPr="00DA7504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6A" w:rsidRDefault="0037506A" w:rsidP="0037506A">
            <w:pPr>
              <w:tabs>
                <w:tab w:val="left" w:pos="362"/>
              </w:tabs>
              <w:adjustRightInd w:val="0"/>
              <w:snapToGrid w:val="0"/>
              <w:spacing w:beforeLines="50" w:before="120"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Key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note Speech by </w:t>
            </w:r>
          </w:p>
          <w:p w:rsidR="0037506A" w:rsidRDefault="0037506A" w:rsidP="0037506A">
            <w:pPr>
              <w:tabs>
                <w:tab w:val="left" w:pos="362"/>
              </w:tabs>
              <w:adjustRightInd w:val="0"/>
              <w:snapToGrid w:val="0"/>
              <w:spacing w:beforeLines="50" w:before="120" w:line="340" w:lineRule="exact"/>
              <w:ind w:rightChars="47" w:right="113"/>
              <w:jc w:val="both"/>
              <w:rPr>
                <w:rFonts w:eastAsia="微軟正黑體"/>
                <w:color w:val="000000" w:themeColor="text1"/>
                <w:sz w:val="28"/>
                <w:szCs w:val="28"/>
              </w:rPr>
            </w:pPr>
            <w:r w:rsidRPr="005426B1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Dr. </w:t>
            </w:r>
            <w:r w:rsidR="00D811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R</w:t>
            </w:r>
            <w:r w:rsidR="00D81191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oland </w:t>
            </w:r>
            <w:r w:rsidRPr="005426B1">
              <w:rPr>
                <w:rFonts w:eastAsia="標楷體"/>
                <w:b/>
                <w:color w:val="000000" w:themeColor="text1"/>
                <w:sz w:val="28"/>
                <w:szCs w:val="28"/>
              </w:rPr>
              <w:t>Brandenburg of the Austrian Research Promotion Agency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E31CDF">
              <w:rPr>
                <w:rFonts w:eastAsia="微軟正黑體"/>
                <w:color w:val="000000" w:themeColor="text1"/>
                <w:sz w:val="28"/>
                <w:szCs w:val="28"/>
              </w:rPr>
              <w:t>Ö</w:t>
            </w: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terreichische</w:t>
            </w:r>
            <w:proofErr w:type="spellEnd"/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Forschungf</w:t>
            </w:r>
            <w:r w:rsidRPr="00E31CDF">
              <w:rPr>
                <w:rFonts w:eastAsia="微軟正黑體"/>
                <w:color w:val="000000" w:themeColor="text1"/>
                <w:sz w:val="28"/>
                <w:szCs w:val="28"/>
              </w:rPr>
              <w:t>ö</w:t>
            </w: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rderung</w:t>
            </w:r>
            <w:proofErr w:type="spellEnd"/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-GmbH)</w:t>
            </w:r>
          </w:p>
          <w:p w:rsidR="0037506A" w:rsidRDefault="0037506A" w:rsidP="0037506A">
            <w:pPr>
              <w:tabs>
                <w:tab w:val="left" w:pos="362"/>
              </w:tabs>
              <w:adjustRightInd w:val="0"/>
              <w:snapToGrid w:val="0"/>
              <w:spacing w:beforeLines="50" w:before="120" w:line="340" w:lineRule="exact"/>
              <w:ind w:rightChars="47" w:right="113"/>
              <w:jc w:val="both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S</w:t>
            </w:r>
            <w:r>
              <w:rPr>
                <w:rFonts w:eastAsia="標楷體"/>
                <w:sz w:val="28"/>
                <w:szCs w:val="28"/>
              </w:rPr>
              <w:t>ubject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2B33AA">
              <w:rPr>
                <w:rFonts w:eastAsia="標楷體"/>
                <w:sz w:val="28"/>
                <w:szCs w:val="28"/>
              </w:rPr>
              <w:t>Industry 4.0 -Research and Funding of Advanced Manufacturing in Austria</w:t>
            </w:r>
          </w:p>
          <w:p w:rsidR="0037506A" w:rsidRPr="00112BC7" w:rsidRDefault="0037506A" w:rsidP="0037506A">
            <w:pPr>
              <w:spacing w:beforeLines="50" w:before="120"/>
              <w:ind w:rightChars="-11" w:right="-26"/>
              <w:rPr>
                <w:rFonts w:eastAsia="標楷體"/>
                <w:sz w:val="28"/>
                <w:szCs w:val="28"/>
              </w:rPr>
            </w:pPr>
            <w:r w:rsidRPr="00DB137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奧地利研究推廣總署</w:t>
            </w:r>
            <w:r w:rsidRPr="00DB137C">
              <w:rPr>
                <w:rFonts w:eastAsia="標楷體"/>
                <w:color w:val="000000" w:themeColor="text1"/>
                <w:sz w:val="28"/>
                <w:szCs w:val="28"/>
              </w:rPr>
              <w:t>Dr. Brandenburg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專題演講</w:t>
            </w:r>
          </w:p>
        </w:tc>
      </w:tr>
      <w:tr w:rsidR="008701B1" w:rsidRPr="00DA7504" w:rsidTr="00296FA1">
        <w:trPr>
          <w:trHeight w:val="1016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1" w:rsidRPr="00DA7504" w:rsidRDefault="008701B1" w:rsidP="0037506A">
            <w:pPr>
              <w:tabs>
                <w:tab w:val="left" w:pos="362"/>
              </w:tabs>
              <w:adjustRightInd w:val="0"/>
              <w:snapToGrid w:val="0"/>
              <w:spacing w:beforeLines="50" w:before="120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:1</w:t>
            </w:r>
            <w:r w:rsidR="0037506A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-15:</w:t>
            </w:r>
            <w:r w:rsidR="0037506A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C" w:rsidRDefault="008701B1" w:rsidP="00DB137C">
            <w:pPr>
              <w:tabs>
                <w:tab w:val="left" w:pos="362"/>
              </w:tabs>
              <w:adjustRightInd w:val="0"/>
              <w:snapToGrid w:val="0"/>
              <w:spacing w:beforeLines="50" w:before="120" w:line="3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Keynote Speech </w:t>
            </w:r>
            <w:r w:rsidR="00DB137C" w:rsidRPr="00DB137C">
              <w:rPr>
                <w:rFonts w:eastAsia="標楷體"/>
                <w:color w:val="000000" w:themeColor="text1"/>
                <w:sz w:val="28"/>
                <w:szCs w:val="28"/>
              </w:rPr>
              <w:t xml:space="preserve">by </w:t>
            </w:r>
          </w:p>
          <w:p w:rsidR="008701B1" w:rsidRPr="00DB137C" w:rsidRDefault="00DB137C" w:rsidP="00DB137C">
            <w:pPr>
              <w:tabs>
                <w:tab w:val="left" w:pos="362"/>
              </w:tabs>
              <w:adjustRightInd w:val="0"/>
              <w:snapToGrid w:val="0"/>
              <w:spacing w:beforeLines="50" w:before="120" w:afterLines="50" w:after="120" w:line="300" w:lineRule="exac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DB137C">
              <w:rPr>
                <w:rFonts w:eastAsia="標楷體"/>
                <w:b/>
                <w:color w:val="000000" w:themeColor="text1"/>
                <w:sz w:val="28"/>
                <w:szCs w:val="28"/>
              </w:rPr>
              <w:t>Dr. Derek Luo</w:t>
            </w:r>
            <w:r w:rsidRPr="00DB137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,</w:t>
            </w:r>
            <w:r w:rsidRPr="00DB137C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Director, Intelligence Manufacturing Technology Division</w:t>
            </w:r>
            <w:r w:rsidRPr="00DB137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DB137C">
              <w:rPr>
                <w:rFonts w:eastAsia="標楷體"/>
                <w:b/>
                <w:color w:val="000000" w:themeColor="text1"/>
                <w:sz w:val="28"/>
                <w:szCs w:val="28"/>
              </w:rPr>
              <w:t>Intelligent Machinery Technology Center, ITRI</w:t>
            </w:r>
          </w:p>
          <w:p w:rsidR="008701B1" w:rsidRPr="00505DC7" w:rsidRDefault="008701B1" w:rsidP="008701B1">
            <w:pPr>
              <w:tabs>
                <w:tab w:val="left" w:pos="362"/>
              </w:tabs>
              <w:adjustRightInd w:val="0"/>
              <w:snapToGrid w:val="0"/>
              <w:spacing w:beforeLines="50" w:before="120" w:line="3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S</w:t>
            </w:r>
            <w:r>
              <w:rPr>
                <w:rFonts w:eastAsia="標楷體"/>
                <w:sz w:val="28"/>
                <w:szCs w:val="28"/>
              </w:rPr>
              <w:t>ubject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8C4779">
              <w:rPr>
                <w:rFonts w:eastAsia="標楷體"/>
                <w:color w:val="000000" w:themeColor="text1"/>
                <w:sz w:val="28"/>
                <w:szCs w:val="28"/>
              </w:rPr>
              <w:t>Digitalization and Intelligence of Machine Tool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DB137C" w:rsidRDefault="00DB137C" w:rsidP="00C57175">
            <w:pPr>
              <w:tabs>
                <w:tab w:val="left" w:pos="362"/>
              </w:tabs>
              <w:adjustRightInd w:val="0"/>
              <w:snapToGrid w:val="0"/>
              <w:spacing w:beforeLines="50" w:before="12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工研院智慧機械中心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羅佐良</w:t>
            </w:r>
            <w:proofErr w:type="gramEnd"/>
            <w:r w:rsidRPr="00DB137C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  <w:r w:rsidR="0037506A" w:rsidRPr="00112BC7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  <w:p w:rsidR="008C4779" w:rsidRPr="00DA7504" w:rsidRDefault="008701B1" w:rsidP="00DB137C">
            <w:pPr>
              <w:tabs>
                <w:tab w:val="left" w:pos="362"/>
              </w:tabs>
              <w:adjustRightInd w:val="0"/>
              <w:snapToGrid w:val="0"/>
              <w:spacing w:beforeLines="50"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8C4779">
              <w:rPr>
                <w:rFonts w:eastAsia="標楷體" w:hint="eastAsia"/>
                <w:sz w:val="28"/>
                <w:szCs w:val="28"/>
              </w:rPr>
              <w:t>數位化與智慧化工具機技術</w:t>
            </w:r>
            <w:r w:rsidR="008C4779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8701B1" w:rsidRPr="00DA7504" w:rsidTr="00296FA1">
        <w:trPr>
          <w:trHeight w:val="56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1" w:rsidRDefault="008701B1" w:rsidP="0037506A">
            <w:pPr>
              <w:tabs>
                <w:tab w:val="left" w:pos="362"/>
              </w:tabs>
              <w:adjustRightInd w:val="0"/>
              <w:snapToGrid w:val="0"/>
              <w:spacing w:beforeLines="50" w:before="120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</w:t>
            </w:r>
            <w:r w:rsidR="0037506A"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-15:4</w:t>
            </w:r>
            <w:r w:rsidR="00442AB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6A" w:rsidRPr="00C847BC" w:rsidRDefault="0037506A" w:rsidP="0037506A">
            <w:pPr>
              <w:tabs>
                <w:tab w:val="left" w:pos="362"/>
              </w:tabs>
              <w:adjustRightInd w:val="0"/>
              <w:snapToGrid w:val="0"/>
              <w:spacing w:beforeLines="50" w:before="120"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Key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note Speech by </w:t>
            </w:r>
          </w:p>
          <w:p w:rsidR="0037506A" w:rsidRDefault="0037506A" w:rsidP="0037506A">
            <w:pPr>
              <w:tabs>
                <w:tab w:val="left" w:pos="362"/>
              </w:tabs>
              <w:adjustRightInd w:val="0"/>
              <w:snapToGrid w:val="0"/>
              <w:spacing w:beforeLines="50" w:before="120" w:line="340" w:lineRule="exact"/>
              <w:ind w:rightChars="47" w:right="113"/>
              <w:jc w:val="both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M</w:t>
            </w:r>
            <w:r w:rsidRPr="005426B1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r.</w:t>
            </w:r>
            <w:r>
              <w:rPr>
                <w:rFonts w:eastAsia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Stefano La Croce</w:t>
            </w:r>
            <w:r w:rsidRPr="005426B1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eastAsia="微軟正黑體" w:hint="eastAsia"/>
                <w:b/>
                <w:color w:val="000000" w:themeColor="text1"/>
                <w:sz w:val="28"/>
                <w:szCs w:val="28"/>
              </w:rPr>
              <w:t>Deputy Director</w:t>
            </w:r>
            <w:r w:rsidRPr="002260DA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B37E9D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Austrian Commercial Office</w:t>
            </w:r>
            <w:r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 xml:space="preserve"> (</w:t>
            </w:r>
            <w:r w:rsidRPr="00B37E9D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A</w:t>
            </w:r>
            <w:r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dvantage</w:t>
            </w:r>
            <w:r w:rsidRPr="00B37E9D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 xml:space="preserve"> A</w:t>
            </w:r>
            <w:r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ustria</w:t>
            </w:r>
            <w:r w:rsidRPr="00B37E9D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 xml:space="preserve"> T</w:t>
            </w:r>
            <w:r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aipei)</w:t>
            </w:r>
          </w:p>
          <w:p w:rsidR="0037506A" w:rsidRPr="0037506A" w:rsidRDefault="0037506A" w:rsidP="0037506A">
            <w:pPr>
              <w:tabs>
                <w:tab w:val="left" w:pos="362"/>
              </w:tabs>
              <w:adjustRightInd w:val="0"/>
              <w:snapToGrid w:val="0"/>
              <w:spacing w:beforeLines="50" w:before="120" w:line="340" w:lineRule="exact"/>
              <w:ind w:rightChars="47" w:right="11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S</w:t>
            </w:r>
            <w:r>
              <w:rPr>
                <w:rFonts w:eastAsia="標楷體"/>
                <w:sz w:val="28"/>
                <w:szCs w:val="28"/>
              </w:rPr>
              <w:t>ubject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Business Loc</w:t>
            </w:r>
            <w:r>
              <w:rPr>
                <w:rFonts w:eastAsia="標楷體"/>
                <w:sz w:val="28"/>
                <w:szCs w:val="28"/>
              </w:rPr>
              <w:t>a</w:t>
            </w:r>
            <w:r>
              <w:rPr>
                <w:rFonts w:eastAsia="標楷體" w:hint="eastAsia"/>
                <w:sz w:val="28"/>
                <w:szCs w:val="28"/>
              </w:rPr>
              <w:t>tion</w:t>
            </w:r>
            <w:r>
              <w:rPr>
                <w:rFonts w:eastAsia="標楷體"/>
                <w:sz w:val="28"/>
                <w:szCs w:val="28"/>
              </w:rPr>
              <w:t xml:space="preserve"> Austria — </w:t>
            </w:r>
            <w:r>
              <w:rPr>
                <w:rFonts w:eastAsia="標楷體" w:hint="eastAsia"/>
                <w:sz w:val="28"/>
                <w:szCs w:val="28"/>
              </w:rPr>
              <w:t>R</w:t>
            </w:r>
            <w:r>
              <w:rPr>
                <w:rFonts w:eastAsia="標楷體"/>
                <w:sz w:val="28"/>
                <w:szCs w:val="28"/>
              </w:rPr>
              <w:t>easons to Invest</w:t>
            </w:r>
          </w:p>
          <w:p w:rsidR="008701B1" w:rsidRDefault="0037506A" w:rsidP="0037506A">
            <w:pPr>
              <w:tabs>
                <w:tab w:val="left" w:pos="362"/>
              </w:tabs>
              <w:adjustRightInd w:val="0"/>
              <w:snapToGrid w:val="0"/>
              <w:spacing w:beforeLines="50"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B37E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奧地利商務代表辦事處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副代表</w:t>
            </w:r>
            <w:r w:rsidRPr="00B37E9D">
              <w:rPr>
                <w:rFonts w:eastAsia="微軟正黑體"/>
                <w:color w:val="000000" w:themeColor="text1"/>
                <w:sz w:val="28"/>
                <w:szCs w:val="28"/>
              </w:rPr>
              <w:t>Mr. Stefano La Croce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專題演講</w:t>
            </w:r>
          </w:p>
        </w:tc>
      </w:tr>
      <w:tr w:rsidR="008701B1" w:rsidRPr="00DA7504" w:rsidTr="0037506A">
        <w:trPr>
          <w:trHeight w:val="69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1" w:rsidRPr="00DA7504" w:rsidRDefault="008701B1" w:rsidP="00442AB7">
            <w:pPr>
              <w:tabs>
                <w:tab w:val="left" w:pos="362"/>
              </w:tabs>
              <w:adjustRightInd w:val="0"/>
              <w:snapToGrid w:val="0"/>
              <w:spacing w:beforeLines="50" w:before="120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442AB7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-1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37506A">
              <w:rPr>
                <w:rFonts w:eastAsia="標楷體" w:hint="eastAsia"/>
                <w:sz w:val="28"/>
                <w:szCs w:val="28"/>
              </w:rPr>
              <w:t>4</w:t>
            </w:r>
            <w:r w:rsidR="00442AB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1" w:rsidRPr="00211FA1" w:rsidRDefault="008701B1" w:rsidP="00DB137C">
            <w:pPr>
              <w:tabs>
                <w:tab w:val="left" w:pos="362"/>
              </w:tabs>
              <w:adjustRightInd w:val="0"/>
              <w:snapToGrid w:val="0"/>
              <w:spacing w:beforeLines="50" w:before="120" w:line="3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11FA1">
              <w:rPr>
                <w:rFonts w:eastAsia="標楷體" w:hint="eastAsia"/>
                <w:b/>
                <w:sz w:val="28"/>
                <w:szCs w:val="28"/>
              </w:rPr>
              <w:t>Presentation by Austrian Companies</w:t>
            </w:r>
          </w:p>
          <w:p w:rsidR="008701B1" w:rsidRPr="00DA7504" w:rsidRDefault="008701B1" w:rsidP="00DB137C">
            <w:pPr>
              <w:tabs>
                <w:tab w:val="left" w:pos="362"/>
              </w:tabs>
              <w:adjustRightInd w:val="0"/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C54DFA">
              <w:rPr>
                <w:rFonts w:eastAsia="標楷體" w:hint="eastAsia"/>
                <w:sz w:val="28"/>
                <w:szCs w:val="28"/>
              </w:rPr>
              <w:t>奧方廠商</w:t>
            </w:r>
            <w:proofErr w:type="gramEnd"/>
            <w:r w:rsidRPr="00C54DFA">
              <w:rPr>
                <w:rFonts w:eastAsia="標楷體" w:hint="eastAsia"/>
                <w:sz w:val="28"/>
                <w:szCs w:val="28"/>
              </w:rPr>
              <w:t>介紹</w:t>
            </w:r>
          </w:p>
        </w:tc>
      </w:tr>
      <w:tr w:rsidR="008701B1" w:rsidRPr="00DA7504" w:rsidTr="0037506A">
        <w:trPr>
          <w:trHeight w:val="683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1" w:rsidRDefault="008701B1" w:rsidP="00442AB7">
            <w:pPr>
              <w:tabs>
                <w:tab w:val="left" w:pos="362"/>
              </w:tabs>
              <w:adjustRightInd w:val="0"/>
              <w:snapToGrid w:val="0"/>
              <w:spacing w:beforeLines="50" w:before="120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16</w:t>
            </w:r>
            <w:r w:rsidRPr="00376998">
              <w:rPr>
                <w:rFonts w:eastAsia="標楷體"/>
                <w:sz w:val="28"/>
                <w:szCs w:val="28"/>
              </w:rPr>
              <w:t>:</w:t>
            </w:r>
            <w:r w:rsidR="0037506A">
              <w:rPr>
                <w:rFonts w:eastAsia="標楷體" w:hint="eastAsia"/>
                <w:sz w:val="28"/>
                <w:szCs w:val="28"/>
              </w:rPr>
              <w:t>4</w:t>
            </w:r>
            <w:r w:rsidR="00442AB7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-17</w:t>
            </w:r>
            <w:r w:rsidRPr="00376998">
              <w:rPr>
                <w:rFonts w:eastAsia="標楷體"/>
                <w:sz w:val="28"/>
                <w:szCs w:val="28"/>
              </w:rPr>
              <w:t>:</w:t>
            </w:r>
            <w:r w:rsidR="0037506A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1" w:rsidRPr="00211FA1" w:rsidRDefault="008701B1" w:rsidP="00DB137C">
            <w:pPr>
              <w:spacing w:beforeLines="50" w:before="120" w:line="360" w:lineRule="exact"/>
              <w:rPr>
                <w:rFonts w:eastAsia="標楷體"/>
                <w:b/>
                <w:sz w:val="28"/>
                <w:szCs w:val="28"/>
              </w:rPr>
            </w:pPr>
            <w:r w:rsidRPr="00211FA1">
              <w:rPr>
                <w:rFonts w:eastAsia="標楷體"/>
                <w:b/>
                <w:sz w:val="28"/>
                <w:szCs w:val="28"/>
              </w:rPr>
              <w:t>B2B N</w:t>
            </w:r>
            <w:r w:rsidRPr="00211FA1">
              <w:rPr>
                <w:rFonts w:eastAsia="標楷體" w:hint="eastAsia"/>
                <w:b/>
                <w:sz w:val="28"/>
                <w:szCs w:val="28"/>
              </w:rPr>
              <w:t xml:space="preserve">etworking </w:t>
            </w:r>
          </w:p>
          <w:p w:rsidR="008701B1" w:rsidRDefault="008701B1" w:rsidP="00DB137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廠商交流時間</w:t>
            </w:r>
          </w:p>
        </w:tc>
      </w:tr>
      <w:tr w:rsidR="0037506A" w:rsidRPr="00DA7504" w:rsidTr="0037506A">
        <w:trPr>
          <w:trHeight w:val="683"/>
          <w:jc w:val="center"/>
        </w:trPr>
        <w:tc>
          <w:tcPr>
            <w:tcW w:w="1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06A" w:rsidRDefault="0037506A" w:rsidP="0037506A">
            <w:pPr>
              <w:spacing w:beforeLines="50" w:before="120"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ABC A</w:t>
            </w:r>
            <w:r>
              <w:rPr>
                <w:rFonts w:eastAsia="標楷體"/>
                <w:b/>
                <w:sz w:val="28"/>
                <w:szCs w:val="28"/>
              </w:rPr>
              <w:t>ustrian Business Circle</w:t>
            </w:r>
          </w:p>
          <w:p w:rsidR="0037506A" w:rsidRPr="00211FA1" w:rsidRDefault="0037506A" w:rsidP="0037506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奧地利商業聯誼會</w:t>
            </w:r>
          </w:p>
        </w:tc>
      </w:tr>
      <w:tr w:rsidR="0037506A" w:rsidRPr="00DA7504" w:rsidTr="0037506A">
        <w:trPr>
          <w:trHeight w:val="683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6A" w:rsidRDefault="0037506A" w:rsidP="00442AB7">
            <w:pPr>
              <w:tabs>
                <w:tab w:val="left" w:pos="362"/>
              </w:tabs>
              <w:adjustRightInd w:val="0"/>
              <w:snapToGrid w:val="0"/>
              <w:spacing w:beforeLines="50" w:before="120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883148"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883148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0-21:30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6A" w:rsidRPr="00BC3109" w:rsidRDefault="0037506A" w:rsidP="00DB137C">
            <w:pPr>
              <w:spacing w:beforeLines="50" w:before="120" w:line="360" w:lineRule="exact"/>
              <w:rPr>
                <w:rFonts w:eastAsia="標楷體"/>
                <w:b/>
                <w:sz w:val="28"/>
                <w:szCs w:val="28"/>
              </w:rPr>
            </w:pPr>
            <w:r w:rsidRPr="00BC3109">
              <w:rPr>
                <w:rFonts w:eastAsia="標楷體"/>
                <w:b/>
                <w:sz w:val="28"/>
                <w:szCs w:val="28"/>
              </w:rPr>
              <w:t>Austrian Business Circle hosted by Austrian Commercial Office</w:t>
            </w:r>
          </w:p>
          <w:p w:rsidR="0037506A" w:rsidRPr="0037506A" w:rsidRDefault="0037506A" w:rsidP="00DB137C">
            <w:pPr>
              <w:spacing w:beforeLines="50" w:before="120"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奧地利商務代表辦事處主辦之奧地利商業聯誼會</w:t>
            </w:r>
          </w:p>
        </w:tc>
      </w:tr>
    </w:tbl>
    <w:p w:rsidR="00D66326" w:rsidRDefault="00D66326" w:rsidP="00EC4365">
      <w:pPr>
        <w:rPr>
          <w:rFonts w:eastAsia="標楷體"/>
        </w:rPr>
      </w:pPr>
    </w:p>
    <w:p w:rsidR="000E5057" w:rsidRPr="008B6D23" w:rsidRDefault="000E5057" w:rsidP="008B6D23">
      <w:pPr>
        <w:pStyle w:val="ac"/>
        <w:ind w:leftChars="0" w:left="284"/>
        <w:rPr>
          <w:rFonts w:eastAsia="標楷體"/>
          <w:color w:val="000000" w:themeColor="text1"/>
        </w:rPr>
      </w:pPr>
    </w:p>
    <w:sectPr w:rsidR="000E5057" w:rsidRPr="008B6D23" w:rsidSect="00296FA1">
      <w:headerReference w:type="default" r:id="rId7"/>
      <w:footerReference w:type="even" r:id="rId8"/>
      <w:footerReference w:type="default" r:id="rId9"/>
      <w:pgSz w:w="11906" w:h="16838" w:code="9"/>
      <w:pgMar w:top="964" w:right="851" w:bottom="227" w:left="851" w:header="284" w:footer="30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F86" w:rsidRDefault="005A6F86" w:rsidP="002F17BF">
      <w:r>
        <w:separator/>
      </w:r>
    </w:p>
  </w:endnote>
  <w:endnote w:type="continuationSeparator" w:id="0">
    <w:p w:rsidR="005A6F86" w:rsidRDefault="005A6F86" w:rsidP="002F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90" w:rsidRDefault="00FB6BCF" w:rsidP="00672E9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93E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3E64">
      <w:rPr>
        <w:rStyle w:val="a9"/>
        <w:noProof/>
      </w:rPr>
      <w:t>1</w:t>
    </w:r>
    <w:r>
      <w:rPr>
        <w:rStyle w:val="a9"/>
      </w:rPr>
      <w:fldChar w:fldCharType="end"/>
    </w:r>
  </w:p>
  <w:p w:rsidR="00672E90" w:rsidRDefault="00672E90" w:rsidP="00672E9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90" w:rsidRDefault="00FB6BCF" w:rsidP="00672E90">
    <w:pPr>
      <w:pStyle w:val="a7"/>
      <w:ind w:right="360"/>
      <w:jc w:val="right"/>
    </w:pPr>
    <w:r>
      <w:rPr>
        <w:rStyle w:val="a9"/>
      </w:rPr>
      <w:fldChar w:fldCharType="begin"/>
    </w:r>
    <w:r w:rsidR="00A93E64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A3700">
      <w:rPr>
        <w:rStyle w:val="a9"/>
        <w:noProof/>
      </w:rPr>
      <w:t>3</w:t>
    </w:r>
    <w:r>
      <w:rPr>
        <w:rStyle w:val="a9"/>
      </w:rPr>
      <w:fldChar w:fldCharType="end"/>
    </w:r>
    <w:r w:rsidR="00A93E64">
      <w:rPr>
        <w:rStyle w:val="a9"/>
        <w:rFonts w:hint="eastAsia"/>
      </w:rPr>
      <w:t>/</w:t>
    </w:r>
    <w:r>
      <w:rPr>
        <w:rStyle w:val="a9"/>
      </w:rPr>
      <w:fldChar w:fldCharType="begin"/>
    </w:r>
    <w:r w:rsidR="00A93E64"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6A3700">
      <w:rPr>
        <w:rStyle w:val="a9"/>
        <w:noProof/>
      </w:rPr>
      <w:t>3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F86" w:rsidRDefault="005A6F86" w:rsidP="002F17BF">
      <w:r>
        <w:separator/>
      </w:r>
    </w:p>
  </w:footnote>
  <w:footnote w:type="continuationSeparator" w:id="0">
    <w:p w:rsidR="005A6F86" w:rsidRDefault="005A6F86" w:rsidP="002F1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90" w:rsidRDefault="00AE2885">
    <w:pPr>
      <w:spacing w:line="360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-87464</wp:posOffset>
          </wp:positionH>
          <wp:positionV relativeFrom="paragraph">
            <wp:posOffset>10491</wp:posOffset>
          </wp:positionV>
          <wp:extent cx="2390775" cy="410845"/>
          <wp:effectExtent l="0" t="0" r="9525" b="8255"/>
          <wp:wrapThrough wrapText="bothSides">
            <wp:wrapPolygon edited="0">
              <wp:start x="0" y="0"/>
              <wp:lineTo x="0" y="21032"/>
              <wp:lineTo x="21514" y="21032"/>
              <wp:lineTo x="21514" y="0"/>
              <wp:lineTo x="0" y="0"/>
            </wp:wrapPolygon>
          </wp:wrapThrough>
          <wp:docPr id="25" name="圖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410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2949326</wp:posOffset>
          </wp:positionH>
          <wp:positionV relativeFrom="paragraph">
            <wp:posOffset>51352</wp:posOffset>
          </wp:positionV>
          <wp:extent cx="1247140" cy="361950"/>
          <wp:effectExtent l="0" t="0" r="0" b="0"/>
          <wp:wrapThrough wrapText="bothSides">
            <wp:wrapPolygon edited="0">
              <wp:start x="0" y="0"/>
              <wp:lineTo x="0" y="20463"/>
              <wp:lineTo x="21116" y="20463"/>
              <wp:lineTo x="21116" y="0"/>
              <wp:lineTo x="0" y="0"/>
            </wp:wrapPolygon>
          </wp:wrapThrough>
          <wp:docPr id="26" name="圖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-179402</wp:posOffset>
          </wp:positionV>
          <wp:extent cx="1407795" cy="777875"/>
          <wp:effectExtent l="0" t="0" r="1905" b="3175"/>
          <wp:wrapSquare wrapText="bothSides"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智慧機械推動辦公室logo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11" t="18346" r="17797" b="21240"/>
                  <a:stretch/>
                </pic:blipFill>
                <pic:spPr bwMode="auto">
                  <a:xfrm>
                    <a:off x="0" y="0"/>
                    <a:ext cx="1407795" cy="777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A2C">
      <w:rPr>
        <w:rFonts w:hint="eastAsia"/>
      </w:rPr>
      <w:t xml:space="preserve">                             </w:t>
    </w:r>
    <w:r>
      <w:rPr>
        <w:rFonts w:hint="eastAsia"/>
      </w:rPr>
      <w:t xml:space="preserve">   </w:t>
    </w:r>
  </w:p>
  <w:p w:rsidR="0060498D" w:rsidRDefault="0060498D" w:rsidP="0060498D">
    <w:pPr>
      <w:spacing w:line="360" w:lineRule="auto"/>
      <w:ind w:firstLineChars="1400" w:firstLine="3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B3C7A"/>
    <w:multiLevelType w:val="hybridMultilevel"/>
    <w:tmpl w:val="C1C2DEBC"/>
    <w:lvl w:ilvl="0" w:tplc="97622A40">
      <w:start w:val="1"/>
      <w:numFmt w:val="decimal"/>
      <w:lvlText w:val="%1."/>
      <w:lvlJc w:val="left"/>
      <w:pPr>
        <w:ind w:left="480" w:hanging="480"/>
      </w:pPr>
      <w:rPr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FF0E07"/>
    <w:multiLevelType w:val="hybridMultilevel"/>
    <w:tmpl w:val="B876F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372F7D"/>
    <w:multiLevelType w:val="multilevel"/>
    <w:tmpl w:val="09A8BEB4"/>
    <w:lvl w:ilvl="0">
      <w:start w:val="1"/>
      <w:numFmt w:val="taiwaneseCountingThousand"/>
      <w:lvlRestart w:val="0"/>
      <w:pStyle w:val="a"/>
      <w:suff w:val="nothing"/>
      <w:lvlText w:val="%1、"/>
      <w:lvlJc w:val="left"/>
      <w:pPr>
        <w:ind w:left="964" w:hanging="641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</w:lvl>
    <w:lvl w:ilvl="2">
      <w:start w:val="1"/>
      <w:numFmt w:val="decimalFullWidth"/>
      <w:suff w:val="nothing"/>
      <w:lvlText w:val="%3、"/>
      <w:lvlJc w:val="left"/>
      <w:pPr>
        <w:ind w:left="1587" w:hanging="652"/>
      </w:pPr>
    </w:lvl>
    <w:lvl w:ilvl="3">
      <w:start w:val="1"/>
      <w:numFmt w:val="decimalFullWidth"/>
      <w:suff w:val="nothing"/>
      <w:lvlText w:val="(%4)"/>
      <w:lvlJc w:val="left"/>
      <w:pPr>
        <w:ind w:left="1899" w:hanging="538"/>
      </w:pPr>
    </w:lvl>
    <w:lvl w:ilvl="4">
      <w:start w:val="1"/>
      <w:numFmt w:val="ideographTraditional"/>
      <w:suff w:val="nothing"/>
      <w:lvlText w:val="%5、"/>
      <w:lvlJc w:val="left"/>
      <w:pPr>
        <w:ind w:left="2239" w:hanging="652"/>
      </w:pPr>
    </w:lvl>
    <w:lvl w:ilvl="5">
      <w:start w:val="1"/>
      <w:numFmt w:val="ideographTraditional"/>
      <w:suff w:val="nothing"/>
      <w:lvlText w:val="(%6)"/>
      <w:lvlJc w:val="left"/>
      <w:pPr>
        <w:ind w:left="2551" w:hanging="538"/>
      </w:pPr>
    </w:lvl>
    <w:lvl w:ilvl="6">
      <w:start w:val="1"/>
      <w:numFmt w:val="ideographZodiac"/>
      <w:suff w:val="nothing"/>
      <w:lvlText w:val="%7、"/>
      <w:lvlJc w:val="left"/>
      <w:pPr>
        <w:ind w:left="2863" w:hanging="641"/>
      </w:pPr>
    </w:lvl>
    <w:lvl w:ilvl="7">
      <w:start w:val="1"/>
      <w:numFmt w:val="ideographZodiac"/>
      <w:suff w:val="nothing"/>
      <w:lvlText w:val="(%8)"/>
      <w:lvlJc w:val="left"/>
      <w:pPr>
        <w:ind w:left="3203" w:hanging="550"/>
      </w:pPr>
    </w:lvl>
    <w:lvl w:ilvl="8">
      <w:start w:val="1"/>
      <w:numFmt w:val="decimalFullWidth"/>
      <w:suff w:val="nothing"/>
      <w:lvlText w:val="%9)"/>
      <w:lvlJc w:val="left"/>
      <w:pPr>
        <w:ind w:left="3515" w:hanging="442"/>
      </w:pPr>
    </w:lvl>
  </w:abstractNum>
  <w:abstractNum w:abstractNumId="3" w15:restartNumberingAfterBreak="0">
    <w:nsid w:val="54A20899"/>
    <w:multiLevelType w:val="hybridMultilevel"/>
    <w:tmpl w:val="F3EA10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299649B"/>
    <w:multiLevelType w:val="hybridMultilevel"/>
    <w:tmpl w:val="967EF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3743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CD"/>
    <w:rsid w:val="000015B2"/>
    <w:rsid w:val="00010969"/>
    <w:rsid w:val="00051FB1"/>
    <w:rsid w:val="00054278"/>
    <w:rsid w:val="00056A2C"/>
    <w:rsid w:val="000571A6"/>
    <w:rsid w:val="000626C7"/>
    <w:rsid w:val="00063BFD"/>
    <w:rsid w:val="00071871"/>
    <w:rsid w:val="00083DA7"/>
    <w:rsid w:val="00085B65"/>
    <w:rsid w:val="00086902"/>
    <w:rsid w:val="00087170"/>
    <w:rsid w:val="000A1872"/>
    <w:rsid w:val="000B7557"/>
    <w:rsid w:val="000C7325"/>
    <w:rsid w:val="000D1394"/>
    <w:rsid w:val="000D49DA"/>
    <w:rsid w:val="000E00C3"/>
    <w:rsid w:val="000E2E92"/>
    <w:rsid w:val="000E354A"/>
    <w:rsid w:val="000E4893"/>
    <w:rsid w:val="000E5057"/>
    <w:rsid w:val="000F1848"/>
    <w:rsid w:val="000F32C9"/>
    <w:rsid w:val="000F67DD"/>
    <w:rsid w:val="00100994"/>
    <w:rsid w:val="00101749"/>
    <w:rsid w:val="001041D4"/>
    <w:rsid w:val="00112BC7"/>
    <w:rsid w:val="001240F0"/>
    <w:rsid w:val="00145B99"/>
    <w:rsid w:val="001877AA"/>
    <w:rsid w:val="001B7661"/>
    <w:rsid w:val="001B7BA3"/>
    <w:rsid w:val="001C2352"/>
    <w:rsid w:val="001C76AA"/>
    <w:rsid w:val="001D57D9"/>
    <w:rsid w:val="001E25B3"/>
    <w:rsid w:val="00211FA1"/>
    <w:rsid w:val="00214337"/>
    <w:rsid w:val="002260DA"/>
    <w:rsid w:val="00233969"/>
    <w:rsid w:val="00242809"/>
    <w:rsid w:val="0024372E"/>
    <w:rsid w:val="00252C90"/>
    <w:rsid w:val="00265DED"/>
    <w:rsid w:val="00296FA1"/>
    <w:rsid w:val="00297AF5"/>
    <w:rsid w:val="002B33AA"/>
    <w:rsid w:val="002C1ADF"/>
    <w:rsid w:val="002D5627"/>
    <w:rsid w:val="002F17BF"/>
    <w:rsid w:val="00305E17"/>
    <w:rsid w:val="003107E5"/>
    <w:rsid w:val="00331497"/>
    <w:rsid w:val="003465E4"/>
    <w:rsid w:val="0037399D"/>
    <w:rsid w:val="0037506A"/>
    <w:rsid w:val="00376998"/>
    <w:rsid w:val="00383CC4"/>
    <w:rsid w:val="003A43BA"/>
    <w:rsid w:val="003A68FA"/>
    <w:rsid w:val="003B69C7"/>
    <w:rsid w:val="003C15F9"/>
    <w:rsid w:val="003C1A7A"/>
    <w:rsid w:val="003C353C"/>
    <w:rsid w:val="003D0931"/>
    <w:rsid w:val="00424317"/>
    <w:rsid w:val="00441B5D"/>
    <w:rsid w:val="00442AB7"/>
    <w:rsid w:val="004601AA"/>
    <w:rsid w:val="00474A32"/>
    <w:rsid w:val="004A5450"/>
    <w:rsid w:val="004B1C24"/>
    <w:rsid w:val="004B54B1"/>
    <w:rsid w:val="004D1816"/>
    <w:rsid w:val="004E7ECD"/>
    <w:rsid w:val="004F135D"/>
    <w:rsid w:val="00505DC7"/>
    <w:rsid w:val="00511689"/>
    <w:rsid w:val="00523B1C"/>
    <w:rsid w:val="00563184"/>
    <w:rsid w:val="0056671A"/>
    <w:rsid w:val="00577D38"/>
    <w:rsid w:val="00590294"/>
    <w:rsid w:val="005A3BB3"/>
    <w:rsid w:val="005A6F86"/>
    <w:rsid w:val="005B4A34"/>
    <w:rsid w:val="005B76F5"/>
    <w:rsid w:val="005D1564"/>
    <w:rsid w:val="005E49A4"/>
    <w:rsid w:val="005F6960"/>
    <w:rsid w:val="00603507"/>
    <w:rsid w:val="0060498D"/>
    <w:rsid w:val="00612B64"/>
    <w:rsid w:val="00615FEE"/>
    <w:rsid w:val="006301BA"/>
    <w:rsid w:val="00634A1A"/>
    <w:rsid w:val="00644E61"/>
    <w:rsid w:val="00645A81"/>
    <w:rsid w:val="00651680"/>
    <w:rsid w:val="00671655"/>
    <w:rsid w:val="00672E90"/>
    <w:rsid w:val="00673A20"/>
    <w:rsid w:val="00677BB9"/>
    <w:rsid w:val="00680C1F"/>
    <w:rsid w:val="00682B09"/>
    <w:rsid w:val="006963C3"/>
    <w:rsid w:val="00697C82"/>
    <w:rsid w:val="006A3700"/>
    <w:rsid w:val="006A724D"/>
    <w:rsid w:val="006A7589"/>
    <w:rsid w:val="006B1CD6"/>
    <w:rsid w:val="006C0F4C"/>
    <w:rsid w:val="006D4F08"/>
    <w:rsid w:val="006D5575"/>
    <w:rsid w:val="006E7E8D"/>
    <w:rsid w:val="00702EA0"/>
    <w:rsid w:val="00726901"/>
    <w:rsid w:val="00740B3A"/>
    <w:rsid w:val="00743D3F"/>
    <w:rsid w:val="00753FA9"/>
    <w:rsid w:val="00782674"/>
    <w:rsid w:val="007A303E"/>
    <w:rsid w:val="007C706B"/>
    <w:rsid w:val="007D5E59"/>
    <w:rsid w:val="007E13AA"/>
    <w:rsid w:val="007F0C78"/>
    <w:rsid w:val="007F179A"/>
    <w:rsid w:val="007F7466"/>
    <w:rsid w:val="00817F50"/>
    <w:rsid w:val="008236A8"/>
    <w:rsid w:val="00824B5A"/>
    <w:rsid w:val="008319FF"/>
    <w:rsid w:val="0084165F"/>
    <w:rsid w:val="00851172"/>
    <w:rsid w:val="00853227"/>
    <w:rsid w:val="008662D4"/>
    <w:rsid w:val="008701B1"/>
    <w:rsid w:val="008727FB"/>
    <w:rsid w:val="00883148"/>
    <w:rsid w:val="0089421F"/>
    <w:rsid w:val="008A2575"/>
    <w:rsid w:val="008B04FA"/>
    <w:rsid w:val="008B6D23"/>
    <w:rsid w:val="008C0309"/>
    <w:rsid w:val="008C2971"/>
    <w:rsid w:val="008C4779"/>
    <w:rsid w:val="008F7576"/>
    <w:rsid w:val="00922ECD"/>
    <w:rsid w:val="009315AF"/>
    <w:rsid w:val="009370BF"/>
    <w:rsid w:val="0094298A"/>
    <w:rsid w:val="00956C6B"/>
    <w:rsid w:val="009637E5"/>
    <w:rsid w:val="00991462"/>
    <w:rsid w:val="009A310E"/>
    <w:rsid w:val="009C3CE0"/>
    <w:rsid w:val="009D59DE"/>
    <w:rsid w:val="009E2840"/>
    <w:rsid w:val="009E2FCD"/>
    <w:rsid w:val="009E7775"/>
    <w:rsid w:val="009F5545"/>
    <w:rsid w:val="00A0375D"/>
    <w:rsid w:val="00A04D1B"/>
    <w:rsid w:val="00A1442F"/>
    <w:rsid w:val="00A17413"/>
    <w:rsid w:val="00A17E24"/>
    <w:rsid w:val="00A3425A"/>
    <w:rsid w:val="00A44285"/>
    <w:rsid w:val="00A51FD2"/>
    <w:rsid w:val="00A606D6"/>
    <w:rsid w:val="00A65EF0"/>
    <w:rsid w:val="00A93E64"/>
    <w:rsid w:val="00A973CA"/>
    <w:rsid w:val="00AA1881"/>
    <w:rsid w:val="00AA1B1D"/>
    <w:rsid w:val="00AB0EFA"/>
    <w:rsid w:val="00AC24C3"/>
    <w:rsid w:val="00AD765E"/>
    <w:rsid w:val="00AE1F69"/>
    <w:rsid w:val="00AE2885"/>
    <w:rsid w:val="00B00989"/>
    <w:rsid w:val="00B109CB"/>
    <w:rsid w:val="00B12A1B"/>
    <w:rsid w:val="00B154A6"/>
    <w:rsid w:val="00B25E7B"/>
    <w:rsid w:val="00B27087"/>
    <w:rsid w:val="00B37E9D"/>
    <w:rsid w:val="00B405C0"/>
    <w:rsid w:val="00B43762"/>
    <w:rsid w:val="00B43CB6"/>
    <w:rsid w:val="00B47DC0"/>
    <w:rsid w:val="00B51123"/>
    <w:rsid w:val="00B5165C"/>
    <w:rsid w:val="00B61F2A"/>
    <w:rsid w:val="00B64C0F"/>
    <w:rsid w:val="00B82512"/>
    <w:rsid w:val="00BA58DA"/>
    <w:rsid w:val="00BC3109"/>
    <w:rsid w:val="00BE6A40"/>
    <w:rsid w:val="00BF67AC"/>
    <w:rsid w:val="00BF6BBE"/>
    <w:rsid w:val="00BF78AE"/>
    <w:rsid w:val="00C044D5"/>
    <w:rsid w:val="00C07779"/>
    <w:rsid w:val="00C1765A"/>
    <w:rsid w:val="00C203E4"/>
    <w:rsid w:val="00C26744"/>
    <w:rsid w:val="00C360F2"/>
    <w:rsid w:val="00C54DFA"/>
    <w:rsid w:val="00C57175"/>
    <w:rsid w:val="00C64E1F"/>
    <w:rsid w:val="00C65849"/>
    <w:rsid w:val="00C842B1"/>
    <w:rsid w:val="00C9196F"/>
    <w:rsid w:val="00CC2695"/>
    <w:rsid w:val="00CE434D"/>
    <w:rsid w:val="00CE736B"/>
    <w:rsid w:val="00D0038D"/>
    <w:rsid w:val="00D003AB"/>
    <w:rsid w:val="00D01B84"/>
    <w:rsid w:val="00D17CF0"/>
    <w:rsid w:val="00D458CE"/>
    <w:rsid w:val="00D55DBD"/>
    <w:rsid w:val="00D6160B"/>
    <w:rsid w:val="00D66326"/>
    <w:rsid w:val="00D70337"/>
    <w:rsid w:val="00D81191"/>
    <w:rsid w:val="00D902EA"/>
    <w:rsid w:val="00DA7504"/>
    <w:rsid w:val="00DB0BD6"/>
    <w:rsid w:val="00DB137C"/>
    <w:rsid w:val="00DB4998"/>
    <w:rsid w:val="00DC0548"/>
    <w:rsid w:val="00DD16A7"/>
    <w:rsid w:val="00DE2CF9"/>
    <w:rsid w:val="00DF2395"/>
    <w:rsid w:val="00E061E7"/>
    <w:rsid w:val="00E318CD"/>
    <w:rsid w:val="00E40C81"/>
    <w:rsid w:val="00E40EED"/>
    <w:rsid w:val="00E509A8"/>
    <w:rsid w:val="00E54AAE"/>
    <w:rsid w:val="00E54AE0"/>
    <w:rsid w:val="00EC4365"/>
    <w:rsid w:val="00EF17AA"/>
    <w:rsid w:val="00F04C8C"/>
    <w:rsid w:val="00F10052"/>
    <w:rsid w:val="00F12EA3"/>
    <w:rsid w:val="00F17742"/>
    <w:rsid w:val="00F31A72"/>
    <w:rsid w:val="00F43668"/>
    <w:rsid w:val="00F45D57"/>
    <w:rsid w:val="00F5094A"/>
    <w:rsid w:val="00F61B4B"/>
    <w:rsid w:val="00F65C07"/>
    <w:rsid w:val="00F65F93"/>
    <w:rsid w:val="00F7463A"/>
    <w:rsid w:val="00F81104"/>
    <w:rsid w:val="00FA78CB"/>
    <w:rsid w:val="00FB3F40"/>
    <w:rsid w:val="00FB4F81"/>
    <w:rsid w:val="00FB6BCF"/>
    <w:rsid w:val="00FB6D7F"/>
    <w:rsid w:val="00F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5:docId w15:val="{FA670710-F046-4B09-926B-DAF5A689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318CD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link w:val="10"/>
    <w:qFormat/>
    <w:rsid w:val="00DC0548"/>
    <w:pPr>
      <w:keepNext/>
      <w:spacing w:line="480" w:lineRule="auto"/>
      <w:jc w:val="center"/>
      <w:outlineLvl w:val="0"/>
    </w:pPr>
    <w:rPr>
      <w:rFonts w:ascii="標楷體" w:eastAsia="標楷體"/>
      <w:sz w:val="28"/>
    </w:rPr>
  </w:style>
  <w:style w:type="paragraph" w:styleId="3">
    <w:name w:val="heading 3"/>
    <w:basedOn w:val="a0"/>
    <w:next w:val="a0"/>
    <w:link w:val="30"/>
    <w:qFormat/>
    <w:rsid w:val="00DC0548"/>
    <w:pPr>
      <w:keepNext/>
      <w:adjustRightInd w:val="0"/>
      <w:snapToGrid w:val="0"/>
      <w:outlineLvl w:val="2"/>
    </w:pPr>
    <w:rPr>
      <w:rFonts w:ascii="Arial Narrow" w:eastAsia="標楷體" w:hAnsi="Arial Narrow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37E9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DC0548"/>
    <w:rPr>
      <w:rFonts w:ascii="標楷體" w:eastAsia="標楷體"/>
      <w:kern w:val="2"/>
      <w:sz w:val="28"/>
    </w:rPr>
  </w:style>
  <w:style w:type="character" w:customStyle="1" w:styleId="30">
    <w:name w:val="標題 3 字元"/>
    <w:link w:val="3"/>
    <w:rsid w:val="00DC0548"/>
    <w:rPr>
      <w:rFonts w:ascii="Arial Narrow" w:eastAsia="標楷體" w:hAnsi="Arial Narrow"/>
      <w:kern w:val="2"/>
      <w:sz w:val="28"/>
    </w:rPr>
  </w:style>
  <w:style w:type="paragraph" w:styleId="a4">
    <w:name w:val="caption"/>
    <w:basedOn w:val="a0"/>
    <w:next w:val="a0"/>
    <w:qFormat/>
    <w:rsid w:val="00DC0548"/>
    <w:pPr>
      <w:spacing w:before="120" w:after="120"/>
    </w:pPr>
  </w:style>
  <w:style w:type="paragraph" w:styleId="a5">
    <w:name w:val="header"/>
    <w:basedOn w:val="a0"/>
    <w:link w:val="a6"/>
    <w:rsid w:val="00E31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E318CD"/>
    <w:rPr>
      <w:kern w:val="2"/>
    </w:rPr>
  </w:style>
  <w:style w:type="paragraph" w:styleId="a7">
    <w:name w:val="footer"/>
    <w:basedOn w:val="a0"/>
    <w:link w:val="a8"/>
    <w:rsid w:val="00E31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E318CD"/>
    <w:rPr>
      <w:kern w:val="2"/>
    </w:rPr>
  </w:style>
  <w:style w:type="character" w:styleId="a9">
    <w:name w:val="page number"/>
    <w:basedOn w:val="a1"/>
    <w:rsid w:val="00E318CD"/>
  </w:style>
  <w:style w:type="paragraph" w:customStyle="1" w:styleId="a">
    <w:name w:val="公文(後續段落_段落)"/>
    <w:basedOn w:val="a0"/>
    <w:rsid w:val="00E318CD"/>
    <w:pPr>
      <w:numPr>
        <w:numId w:val="2"/>
      </w:numPr>
      <w:snapToGrid w:val="0"/>
      <w:spacing w:line="500" w:lineRule="exact"/>
      <w:jc w:val="both"/>
    </w:pPr>
    <w:rPr>
      <w:rFonts w:ascii="Times" w:eastAsia="標楷體" w:hAnsi="Times"/>
      <w:noProof/>
      <w:sz w:val="32"/>
      <w:lang w:bidi="he-IL"/>
    </w:rPr>
  </w:style>
  <w:style w:type="paragraph" w:styleId="aa">
    <w:name w:val="Balloon Text"/>
    <w:basedOn w:val="a0"/>
    <w:link w:val="ab"/>
    <w:uiPriority w:val="99"/>
    <w:semiHidden/>
    <w:unhideWhenUsed/>
    <w:rsid w:val="00702EA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02EA0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0"/>
    <w:uiPriority w:val="34"/>
    <w:qFormat/>
    <w:rsid w:val="008C4779"/>
    <w:pPr>
      <w:ind w:leftChars="200" w:left="480"/>
    </w:pPr>
  </w:style>
  <w:style w:type="character" w:styleId="ad">
    <w:name w:val="Hyperlink"/>
    <w:basedOn w:val="a1"/>
    <w:uiPriority w:val="99"/>
    <w:unhideWhenUsed/>
    <w:rsid w:val="000E5057"/>
    <w:rPr>
      <w:color w:val="0000FF" w:themeColor="hyperlink"/>
      <w:u w:val="single"/>
    </w:rPr>
  </w:style>
  <w:style w:type="character" w:customStyle="1" w:styleId="40">
    <w:name w:val="標題 4 字元"/>
    <w:basedOn w:val="a1"/>
    <w:link w:val="4"/>
    <w:uiPriority w:val="9"/>
    <w:semiHidden/>
    <w:rsid w:val="00B37E9D"/>
    <w:rPr>
      <w:rFonts w:asciiTheme="majorHAnsi" w:eastAsiaTheme="majorEastAsia" w:hAnsiTheme="majorHAnsi" w:cstheme="majorBidi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431</Words>
  <Characters>2461</Characters>
  <Application>Microsoft Office Word</Application>
  <DocSecurity>0</DocSecurity>
  <Lines>20</Lines>
  <Paragraphs>5</Paragraphs>
  <ScaleCrop>false</ScaleCrop>
  <Company>SYNNEX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Works10</dc:creator>
  <cp:keywords/>
  <cp:lastModifiedBy>JOHNNY</cp:lastModifiedBy>
  <cp:revision>15</cp:revision>
  <cp:lastPrinted>2017-09-19T07:41:00Z</cp:lastPrinted>
  <dcterms:created xsi:type="dcterms:W3CDTF">2017-09-11T10:10:00Z</dcterms:created>
  <dcterms:modified xsi:type="dcterms:W3CDTF">2017-09-27T06:18:00Z</dcterms:modified>
</cp:coreProperties>
</file>